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EF499" w14:textId="77777777" w:rsidR="009F18B6" w:rsidRPr="00CF01CA" w:rsidRDefault="009F18B6" w:rsidP="007214D2">
      <w:pPr>
        <w:pBdr>
          <w:top w:val="single" w:sz="4" w:space="1" w:color="auto"/>
          <w:left w:val="single" w:sz="4" w:space="4" w:color="auto"/>
          <w:bottom w:val="single" w:sz="4" w:space="1" w:color="auto"/>
          <w:right w:val="single" w:sz="4" w:space="4" w:color="auto"/>
        </w:pBdr>
        <w:shd w:val="clear" w:color="auto" w:fill="CCFFFF"/>
        <w:jc w:val="center"/>
        <w:rPr>
          <w:sz w:val="28"/>
          <w:szCs w:val="28"/>
        </w:rPr>
      </w:pPr>
      <w:r w:rsidRPr="00CF01CA">
        <w:rPr>
          <w:sz w:val="28"/>
          <w:szCs w:val="28"/>
        </w:rPr>
        <w:t xml:space="preserve">Patient Reference Group </w:t>
      </w:r>
      <w:r w:rsidR="00A251D3" w:rsidRPr="00CF01CA">
        <w:rPr>
          <w:sz w:val="28"/>
          <w:szCs w:val="28"/>
        </w:rPr>
        <w:t>2013</w:t>
      </w:r>
    </w:p>
    <w:p w14:paraId="17DA6402" w14:textId="77777777" w:rsidR="009F18B6" w:rsidRPr="008066FD" w:rsidRDefault="009F18B6" w:rsidP="008066FD">
      <w:pPr>
        <w:jc w:val="both"/>
      </w:pPr>
    </w:p>
    <w:p w14:paraId="303B4CB6" w14:textId="77777777" w:rsidR="009F18B6" w:rsidRPr="008066FD" w:rsidRDefault="009F18B6" w:rsidP="008066FD">
      <w:pPr>
        <w:jc w:val="both"/>
      </w:pPr>
      <w:r w:rsidRPr="008066FD">
        <w:t>The Ashdown Forest Health Centre PRG consists of 2</w:t>
      </w:r>
      <w:r w:rsidR="00A251D3" w:rsidRPr="008066FD">
        <w:t>7</w:t>
      </w:r>
      <w:r w:rsidRPr="008066FD">
        <w:t xml:space="preserve"> members which </w:t>
      </w:r>
      <w:r w:rsidR="006E59C9">
        <w:t>are</w:t>
      </w:r>
      <w:r w:rsidRPr="008066FD">
        <w:t xml:space="preserve"> broken down as follows:</w:t>
      </w:r>
    </w:p>
    <w:p w14:paraId="6DFAAD7E" w14:textId="77777777" w:rsidR="009F18B6" w:rsidRPr="008066FD" w:rsidRDefault="009F18B6" w:rsidP="008066FD">
      <w:pPr>
        <w:jc w:val="both"/>
      </w:pPr>
    </w:p>
    <w:p w14:paraId="44DEB0A3" w14:textId="77777777" w:rsidR="009F18B6" w:rsidRPr="008066FD" w:rsidRDefault="009F18B6" w:rsidP="008066FD">
      <w:pPr>
        <w:jc w:val="both"/>
        <w:rPr>
          <w:u w:val="single"/>
        </w:rPr>
      </w:pPr>
      <w:r w:rsidRPr="008066FD">
        <w:rPr>
          <w:u w:val="single"/>
        </w:rPr>
        <w:t>Sex:</w:t>
      </w:r>
    </w:p>
    <w:p w14:paraId="2E2B2C6A" w14:textId="77777777" w:rsidR="009F18B6" w:rsidRPr="008066FD" w:rsidRDefault="009F18B6" w:rsidP="008066FD">
      <w:pPr>
        <w:jc w:val="both"/>
      </w:pPr>
      <w:r w:rsidRPr="008066FD">
        <w:t>Female 14</w:t>
      </w:r>
    </w:p>
    <w:p w14:paraId="4953B81F" w14:textId="77777777" w:rsidR="009F18B6" w:rsidRPr="008066FD" w:rsidRDefault="00A251D3" w:rsidP="008066FD">
      <w:pPr>
        <w:jc w:val="both"/>
      </w:pPr>
      <w:r w:rsidRPr="008066FD">
        <w:t>Male 13</w:t>
      </w:r>
    </w:p>
    <w:p w14:paraId="2BCB6065" w14:textId="77777777" w:rsidR="009F18B6" w:rsidRPr="008066FD" w:rsidRDefault="009F18B6" w:rsidP="008066FD">
      <w:pPr>
        <w:jc w:val="both"/>
      </w:pPr>
    </w:p>
    <w:p w14:paraId="343DC215" w14:textId="77777777" w:rsidR="009F18B6" w:rsidRPr="008066FD" w:rsidRDefault="009F18B6" w:rsidP="008066FD">
      <w:pPr>
        <w:jc w:val="both"/>
        <w:rPr>
          <w:u w:val="single"/>
        </w:rPr>
      </w:pPr>
      <w:r w:rsidRPr="008066FD">
        <w:rPr>
          <w:u w:val="single"/>
        </w:rPr>
        <w:t>Age:</w:t>
      </w:r>
    </w:p>
    <w:p w14:paraId="404B6CBB" w14:textId="77777777" w:rsidR="009F18B6" w:rsidRPr="008066FD" w:rsidRDefault="00A251D3" w:rsidP="008066FD">
      <w:pPr>
        <w:jc w:val="both"/>
      </w:pPr>
      <w:r w:rsidRPr="008066FD">
        <w:t>Under 50 – 2</w:t>
      </w:r>
    </w:p>
    <w:p w14:paraId="28971841" w14:textId="77777777" w:rsidR="009F18B6" w:rsidRPr="008066FD" w:rsidRDefault="009F18B6" w:rsidP="008066FD">
      <w:pPr>
        <w:jc w:val="both"/>
      </w:pPr>
      <w:r w:rsidRPr="008066FD">
        <w:t>Over 50 –</w:t>
      </w:r>
      <w:r w:rsidR="00A251D3" w:rsidRPr="008066FD">
        <w:t xml:space="preserve"> 25</w:t>
      </w:r>
    </w:p>
    <w:p w14:paraId="478A32AE" w14:textId="77777777" w:rsidR="009F18B6" w:rsidRPr="008066FD" w:rsidRDefault="009F18B6" w:rsidP="008066FD">
      <w:pPr>
        <w:jc w:val="both"/>
      </w:pPr>
    </w:p>
    <w:p w14:paraId="1BC7187A" w14:textId="77777777" w:rsidR="009F18B6" w:rsidRPr="008066FD" w:rsidRDefault="009F18B6" w:rsidP="008066FD">
      <w:pPr>
        <w:jc w:val="both"/>
        <w:rPr>
          <w:u w:val="single"/>
        </w:rPr>
      </w:pPr>
      <w:r w:rsidRPr="008066FD">
        <w:rPr>
          <w:u w:val="single"/>
        </w:rPr>
        <w:t>Ethnicity:</w:t>
      </w:r>
    </w:p>
    <w:p w14:paraId="4002BCF0" w14:textId="77777777" w:rsidR="009F18B6" w:rsidRPr="008066FD" w:rsidRDefault="00A251D3" w:rsidP="008066FD">
      <w:pPr>
        <w:jc w:val="both"/>
      </w:pPr>
      <w:r w:rsidRPr="008066FD">
        <w:t>White British – 26</w:t>
      </w:r>
    </w:p>
    <w:p w14:paraId="44171B01" w14:textId="77777777" w:rsidR="009F18B6" w:rsidRPr="008066FD" w:rsidRDefault="009F18B6" w:rsidP="008066FD">
      <w:pPr>
        <w:jc w:val="both"/>
      </w:pPr>
      <w:r w:rsidRPr="008066FD">
        <w:t>African - 1</w:t>
      </w:r>
    </w:p>
    <w:p w14:paraId="4573CAB5" w14:textId="77777777" w:rsidR="009F18B6" w:rsidRPr="008066FD" w:rsidRDefault="009F18B6" w:rsidP="008066FD">
      <w:pPr>
        <w:jc w:val="both"/>
      </w:pPr>
    </w:p>
    <w:p w14:paraId="06345753" w14:textId="77777777" w:rsidR="009F18B6" w:rsidRPr="008066FD" w:rsidRDefault="009F18B6" w:rsidP="008066FD">
      <w:pPr>
        <w:jc w:val="both"/>
        <w:rPr>
          <w:u w:val="single"/>
        </w:rPr>
      </w:pPr>
      <w:r w:rsidRPr="008066FD">
        <w:rPr>
          <w:u w:val="single"/>
        </w:rPr>
        <w:t>Registered with Disability:</w:t>
      </w:r>
    </w:p>
    <w:p w14:paraId="2106CF44" w14:textId="77777777" w:rsidR="009F18B6" w:rsidRPr="008066FD" w:rsidRDefault="009F18B6" w:rsidP="008066FD">
      <w:pPr>
        <w:jc w:val="both"/>
      </w:pPr>
      <w:r w:rsidRPr="008066FD">
        <w:t>4</w:t>
      </w:r>
    </w:p>
    <w:p w14:paraId="1D4A1B74" w14:textId="77777777" w:rsidR="009F18B6" w:rsidRPr="008066FD" w:rsidRDefault="009F18B6" w:rsidP="008066FD">
      <w:pPr>
        <w:jc w:val="both"/>
      </w:pPr>
    </w:p>
    <w:p w14:paraId="3F0BEA03" w14:textId="77777777" w:rsidR="009F18B6" w:rsidRPr="008066FD" w:rsidRDefault="009F18B6" w:rsidP="008066FD">
      <w:pPr>
        <w:jc w:val="both"/>
        <w:rPr>
          <w:u w:val="single"/>
        </w:rPr>
      </w:pPr>
      <w:r w:rsidRPr="008066FD">
        <w:rPr>
          <w:u w:val="single"/>
        </w:rPr>
        <w:t>Registered Carer</w:t>
      </w:r>
    </w:p>
    <w:p w14:paraId="471D49C2" w14:textId="77777777" w:rsidR="009F18B6" w:rsidRPr="008066FD" w:rsidRDefault="009F18B6" w:rsidP="008066FD">
      <w:pPr>
        <w:jc w:val="both"/>
      </w:pPr>
      <w:r w:rsidRPr="008066FD">
        <w:t>2</w:t>
      </w:r>
    </w:p>
    <w:p w14:paraId="49A37B0E" w14:textId="77777777" w:rsidR="009F18B6" w:rsidRPr="008066FD" w:rsidRDefault="009F18B6" w:rsidP="008066FD">
      <w:pPr>
        <w:jc w:val="both"/>
      </w:pPr>
    </w:p>
    <w:p w14:paraId="1FB4B14A" w14:textId="77777777" w:rsidR="009F18B6" w:rsidRPr="008066FD" w:rsidRDefault="009F18B6" w:rsidP="008066FD">
      <w:pPr>
        <w:jc w:val="both"/>
      </w:pPr>
      <w:r w:rsidRPr="008066FD">
        <w:t>In order to recruit for the PRG,</w:t>
      </w:r>
      <w:r w:rsidR="007214D2">
        <w:t xml:space="preserve"> during 2012, </w:t>
      </w:r>
      <w:r w:rsidRPr="008066FD">
        <w:t>clinicians canvassed patients during consultations; we wrote to patients, produced posters and leaflets in the waiting room and also included details online.  A Virtual PRG has been set up as it was felt that this would be the best way to reach a cross section of our patient population.  We believed it would be easier for both PRG members and the Practice to communicate via email/on-line surveys as opposed to many face to face meetings at the practice.</w:t>
      </w:r>
      <w:r w:rsidR="007214D2">
        <w:t xml:space="preserve">  The 2012 PRG group members continued to serve during 2013, the practice continues to advertise for new members.</w:t>
      </w:r>
      <w:r w:rsidR="006E59C9">
        <w:t xml:space="preserve">  Minutes of meetings are available in paper form or by visiting the practice web site.</w:t>
      </w:r>
    </w:p>
    <w:p w14:paraId="72021841" w14:textId="77777777" w:rsidR="009F18B6" w:rsidRPr="008066FD" w:rsidRDefault="009F18B6" w:rsidP="008066FD">
      <w:pPr>
        <w:jc w:val="both"/>
      </w:pPr>
    </w:p>
    <w:p w14:paraId="5569748A" w14:textId="77777777" w:rsidR="009F18B6" w:rsidRPr="008066FD" w:rsidRDefault="009F18B6" w:rsidP="008066FD">
      <w:pPr>
        <w:jc w:val="both"/>
        <w:rPr>
          <w:rFonts w:cs="Arial"/>
          <w:bCs/>
          <w:u w:val="single"/>
        </w:rPr>
      </w:pPr>
      <w:r w:rsidRPr="008066FD">
        <w:rPr>
          <w:rFonts w:cs="Arial"/>
          <w:bCs/>
          <w:u w:val="single"/>
        </w:rPr>
        <w:t>Surgery Times</w:t>
      </w:r>
    </w:p>
    <w:p w14:paraId="49A8C6F2" w14:textId="77777777" w:rsidR="009F18B6" w:rsidRPr="008066FD" w:rsidRDefault="009F18B6" w:rsidP="008066FD">
      <w:pPr>
        <w:jc w:val="both"/>
      </w:pPr>
    </w:p>
    <w:p w14:paraId="6AE51292" w14:textId="77777777" w:rsidR="009F18B6" w:rsidRPr="008066FD" w:rsidRDefault="009F18B6" w:rsidP="008066FD">
      <w:pPr>
        <w:jc w:val="both"/>
      </w:pPr>
      <w:r w:rsidRPr="008066FD">
        <w:rPr>
          <w:rFonts w:cs="Arial"/>
        </w:rPr>
        <w:t xml:space="preserve">The Health Centre is open Monday </w:t>
      </w:r>
      <w:r w:rsidR="00A251D3" w:rsidRPr="008066FD">
        <w:rPr>
          <w:rFonts w:cs="Arial"/>
        </w:rPr>
        <w:t xml:space="preserve">to Friday </w:t>
      </w:r>
      <w:r w:rsidRPr="008066FD">
        <w:rPr>
          <w:rFonts w:cs="Arial"/>
        </w:rPr>
        <w:t xml:space="preserve">8.30am – 6.30pm, with extended hours until </w:t>
      </w:r>
      <w:r w:rsidR="00A251D3" w:rsidRPr="008066FD">
        <w:rPr>
          <w:rFonts w:cs="Arial"/>
        </w:rPr>
        <w:t xml:space="preserve">every other Saturday.  The practice is </w:t>
      </w:r>
      <w:r w:rsidRPr="008066FD">
        <w:rPr>
          <w:rFonts w:cs="Arial"/>
        </w:rPr>
        <w:t>closed d</w:t>
      </w:r>
      <w:r w:rsidR="00A251D3" w:rsidRPr="008066FD">
        <w:rPr>
          <w:rFonts w:cs="Arial"/>
        </w:rPr>
        <w:t xml:space="preserve">aily between 12.30 - 1.30pm. </w:t>
      </w:r>
    </w:p>
    <w:p w14:paraId="71065104" w14:textId="77777777" w:rsidR="009F18B6" w:rsidRPr="008066FD" w:rsidRDefault="009F18B6" w:rsidP="008066FD">
      <w:pPr>
        <w:jc w:val="both"/>
      </w:pPr>
      <w:r w:rsidRPr="008066FD">
        <w:rPr>
          <w:rFonts w:cs="Arial"/>
        </w:rPr>
        <w:t>All the doctors are approved by the Primary Care Trust to provide the following services: maternity medical services, child health surveillance, contraceptive services, minor surgery services. Please check with our reception for all surgery and clinic times before coming to the health centre for an appointment. Each day one doctor is our duty doctor to deal with urgent appointments and visits, so surgery times can change as that doctor will be less available for non-urgent appointments.</w:t>
      </w:r>
      <w:r w:rsidRPr="008066FD">
        <w:rPr>
          <w:rFonts w:cs="Arial"/>
        </w:rPr>
        <w:br/>
      </w:r>
      <w:r w:rsidRPr="008066FD">
        <w:rPr>
          <w:rFonts w:cs="Arial"/>
        </w:rPr>
        <w:br/>
        <w:t>Please telephone us after 9.00am for non-urgent enquiries. Remember the health centre is closed Monday to Friday 12.30 - 1.30pm.</w:t>
      </w:r>
      <w:r w:rsidRPr="008066FD">
        <w:t xml:space="preserve"> </w:t>
      </w:r>
    </w:p>
    <w:p w14:paraId="1A5EE889" w14:textId="77777777" w:rsidR="009F18B6" w:rsidRPr="008066FD" w:rsidRDefault="009F18B6" w:rsidP="008066FD">
      <w:pPr>
        <w:jc w:val="both"/>
      </w:pPr>
    </w:p>
    <w:p w14:paraId="460BA0C4" w14:textId="77777777" w:rsidR="009F18B6" w:rsidRDefault="009F18B6" w:rsidP="008066FD">
      <w:pPr>
        <w:jc w:val="both"/>
      </w:pPr>
    </w:p>
    <w:tbl>
      <w:tblPr>
        <w:tblW w:w="0" w:type="auto"/>
        <w:tblCellSpacing w:w="0" w:type="dxa"/>
        <w:shd w:val="clear" w:color="auto" w:fill="008D7B"/>
        <w:tblCellMar>
          <w:left w:w="0" w:type="dxa"/>
          <w:right w:w="0" w:type="dxa"/>
        </w:tblCellMar>
        <w:tblLook w:val="0000" w:firstRow="0" w:lastRow="0" w:firstColumn="0" w:lastColumn="0" w:noHBand="0" w:noVBand="0"/>
      </w:tblPr>
      <w:tblGrid>
        <w:gridCol w:w="8306"/>
      </w:tblGrid>
      <w:tr w:rsidR="007214D2" w:rsidRPr="007214D2" w14:paraId="45D48C9A" w14:textId="77777777">
        <w:trPr>
          <w:tblCellSpacing w:w="0" w:type="dxa"/>
        </w:trPr>
        <w:tc>
          <w:tcPr>
            <w:tcW w:w="0" w:type="auto"/>
            <w:shd w:val="clear" w:color="auto" w:fill="008D7B"/>
            <w:tcMar>
              <w:top w:w="30" w:type="dxa"/>
              <w:left w:w="30" w:type="dxa"/>
              <w:bottom w:w="30" w:type="dxa"/>
              <w:right w:w="30" w:type="dxa"/>
            </w:tcMar>
            <w:vAlign w:val="center"/>
          </w:tcPr>
          <w:tbl>
            <w:tblPr>
              <w:tblW w:w="0" w:type="auto"/>
              <w:tblCellSpacing w:w="15" w:type="dxa"/>
              <w:shd w:val="clear" w:color="auto" w:fill="FFFFFF"/>
              <w:tblCellMar>
                <w:top w:w="45" w:type="dxa"/>
                <w:left w:w="45" w:type="dxa"/>
                <w:bottom w:w="45" w:type="dxa"/>
                <w:right w:w="45" w:type="dxa"/>
              </w:tblCellMar>
              <w:tblLook w:val="0000" w:firstRow="0" w:lastRow="0" w:firstColumn="0" w:lastColumn="0" w:noHBand="0" w:noVBand="0"/>
            </w:tblPr>
            <w:tblGrid>
              <w:gridCol w:w="1737"/>
              <w:gridCol w:w="1266"/>
              <w:gridCol w:w="1289"/>
              <w:gridCol w:w="1410"/>
              <w:gridCol w:w="1325"/>
              <w:gridCol w:w="1219"/>
            </w:tblGrid>
            <w:tr w:rsidR="007214D2" w:rsidRPr="007214D2" w14:paraId="63028646" w14:textId="77777777">
              <w:trPr>
                <w:tblCellSpacing w:w="15" w:type="dxa"/>
              </w:trPr>
              <w:tc>
                <w:tcPr>
                  <w:tcW w:w="2250" w:type="dxa"/>
                  <w:shd w:val="clear" w:color="auto" w:fill="CCE4E0"/>
                  <w:vAlign w:val="center"/>
                </w:tcPr>
                <w:p w14:paraId="4723669B" w14:textId="77777777" w:rsidR="007214D2" w:rsidRPr="007214D2" w:rsidRDefault="007214D2" w:rsidP="007214D2">
                  <w:pPr>
                    <w:rPr>
                      <w:rFonts w:ascii="Verdana" w:hAnsi="Verdana"/>
                      <w:sz w:val="20"/>
                      <w:szCs w:val="20"/>
                    </w:rPr>
                  </w:pPr>
                  <w:r w:rsidRPr="007214D2">
                    <w:rPr>
                      <w:rFonts w:ascii="Verdana" w:hAnsi="Verdana"/>
                      <w:sz w:val="20"/>
                      <w:szCs w:val="20"/>
                    </w:rPr>
                    <w:t> </w:t>
                  </w:r>
                </w:p>
              </w:tc>
              <w:tc>
                <w:tcPr>
                  <w:tcW w:w="1500" w:type="dxa"/>
                  <w:shd w:val="clear" w:color="auto" w:fill="CCE4E0"/>
                  <w:vAlign w:val="center"/>
                </w:tcPr>
                <w:p w14:paraId="34241543" w14:textId="77777777" w:rsidR="007214D2" w:rsidRPr="007214D2" w:rsidRDefault="007214D2" w:rsidP="007214D2">
                  <w:pPr>
                    <w:jc w:val="center"/>
                    <w:rPr>
                      <w:rFonts w:ascii="Verdana" w:hAnsi="Verdana"/>
                      <w:sz w:val="20"/>
                      <w:szCs w:val="20"/>
                    </w:rPr>
                  </w:pPr>
                  <w:r w:rsidRPr="007214D2">
                    <w:rPr>
                      <w:rFonts w:ascii="Arial" w:hAnsi="Arial" w:cs="Arial"/>
                      <w:b/>
                      <w:bCs/>
                      <w:sz w:val="20"/>
                    </w:rPr>
                    <w:t>Monday</w:t>
                  </w:r>
                </w:p>
              </w:tc>
              <w:tc>
                <w:tcPr>
                  <w:tcW w:w="1500" w:type="dxa"/>
                  <w:shd w:val="clear" w:color="auto" w:fill="CCE4E0"/>
                  <w:vAlign w:val="center"/>
                </w:tcPr>
                <w:p w14:paraId="675073B8" w14:textId="77777777" w:rsidR="007214D2" w:rsidRPr="007214D2" w:rsidRDefault="007214D2" w:rsidP="007214D2">
                  <w:pPr>
                    <w:jc w:val="center"/>
                    <w:rPr>
                      <w:rFonts w:ascii="Verdana" w:hAnsi="Verdana"/>
                      <w:sz w:val="20"/>
                      <w:szCs w:val="20"/>
                    </w:rPr>
                  </w:pPr>
                  <w:r w:rsidRPr="007214D2">
                    <w:rPr>
                      <w:rFonts w:ascii="Arial" w:hAnsi="Arial" w:cs="Arial"/>
                      <w:b/>
                      <w:bCs/>
                      <w:sz w:val="20"/>
                    </w:rPr>
                    <w:t>Tuesday</w:t>
                  </w:r>
                </w:p>
              </w:tc>
              <w:tc>
                <w:tcPr>
                  <w:tcW w:w="1500" w:type="dxa"/>
                  <w:shd w:val="clear" w:color="auto" w:fill="CCE4E0"/>
                  <w:vAlign w:val="center"/>
                </w:tcPr>
                <w:p w14:paraId="14744585" w14:textId="77777777" w:rsidR="007214D2" w:rsidRPr="007214D2" w:rsidRDefault="007214D2" w:rsidP="007214D2">
                  <w:pPr>
                    <w:jc w:val="center"/>
                    <w:rPr>
                      <w:rFonts w:ascii="Verdana" w:hAnsi="Verdana"/>
                      <w:sz w:val="20"/>
                      <w:szCs w:val="20"/>
                    </w:rPr>
                  </w:pPr>
                  <w:r w:rsidRPr="007214D2">
                    <w:rPr>
                      <w:rFonts w:ascii="Arial" w:hAnsi="Arial" w:cs="Arial"/>
                      <w:b/>
                      <w:bCs/>
                      <w:sz w:val="20"/>
                    </w:rPr>
                    <w:t>Wednesday</w:t>
                  </w:r>
                </w:p>
              </w:tc>
              <w:tc>
                <w:tcPr>
                  <w:tcW w:w="1500" w:type="dxa"/>
                  <w:shd w:val="clear" w:color="auto" w:fill="CCE4E0"/>
                  <w:vAlign w:val="center"/>
                </w:tcPr>
                <w:p w14:paraId="4B9BB377" w14:textId="77777777" w:rsidR="007214D2" w:rsidRPr="007214D2" w:rsidRDefault="007214D2" w:rsidP="007214D2">
                  <w:pPr>
                    <w:jc w:val="center"/>
                    <w:rPr>
                      <w:rFonts w:ascii="Verdana" w:hAnsi="Verdana"/>
                      <w:sz w:val="20"/>
                      <w:szCs w:val="20"/>
                    </w:rPr>
                  </w:pPr>
                  <w:r w:rsidRPr="007214D2">
                    <w:rPr>
                      <w:rFonts w:ascii="Arial" w:hAnsi="Arial" w:cs="Arial"/>
                      <w:b/>
                      <w:bCs/>
                      <w:sz w:val="20"/>
                    </w:rPr>
                    <w:t>Thursday</w:t>
                  </w:r>
                </w:p>
              </w:tc>
              <w:tc>
                <w:tcPr>
                  <w:tcW w:w="1500" w:type="dxa"/>
                  <w:shd w:val="clear" w:color="auto" w:fill="CCE4E0"/>
                  <w:vAlign w:val="center"/>
                </w:tcPr>
                <w:p w14:paraId="2F40C641" w14:textId="77777777" w:rsidR="007214D2" w:rsidRPr="007214D2" w:rsidRDefault="007214D2" w:rsidP="007214D2">
                  <w:pPr>
                    <w:jc w:val="center"/>
                    <w:rPr>
                      <w:rFonts w:ascii="Verdana" w:hAnsi="Verdana"/>
                      <w:sz w:val="20"/>
                      <w:szCs w:val="20"/>
                    </w:rPr>
                  </w:pPr>
                  <w:r w:rsidRPr="007214D2">
                    <w:rPr>
                      <w:rFonts w:ascii="Arial" w:hAnsi="Arial" w:cs="Arial"/>
                      <w:b/>
                      <w:bCs/>
                      <w:sz w:val="20"/>
                    </w:rPr>
                    <w:t>Friday</w:t>
                  </w:r>
                </w:p>
              </w:tc>
            </w:tr>
            <w:tr w:rsidR="007214D2" w:rsidRPr="007214D2" w14:paraId="06715683" w14:textId="77777777">
              <w:trPr>
                <w:tblCellSpacing w:w="15" w:type="dxa"/>
              </w:trPr>
              <w:tc>
                <w:tcPr>
                  <w:tcW w:w="0" w:type="auto"/>
                  <w:vMerge w:val="restart"/>
                  <w:shd w:val="clear" w:color="auto" w:fill="007763"/>
                </w:tcPr>
                <w:p w14:paraId="72E62363" w14:textId="77777777" w:rsidR="007214D2" w:rsidRPr="007214D2" w:rsidRDefault="007214D2" w:rsidP="007214D2">
                  <w:pPr>
                    <w:rPr>
                      <w:rFonts w:ascii="Verdana" w:hAnsi="Verdana"/>
                      <w:sz w:val="20"/>
                      <w:szCs w:val="20"/>
                    </w:rPr>
                  </w:pPr>
                  <w:r w:rsidRPr="007214D2">
                    <w:rPr>
                      <w:rFonts w:ascii="Arial" w:hAnsi="Arial" w:cs="Arial"/>
                      <w:b/>
                      <w:bCs/>
                      <w:color w:val="FFFFFF"/>
                      <w:sz w:val="20"/>
                      <w:szCs w:val="20"/>
                    </w:rPr>
                    <w:t>Dr S A Miller</w:t>
                  </w:r>
                </w:p>
              </w:tc>
              <w:tc>
                <w:tcPr>
                  <w:tcW w:w="0" w:type="auto"/>
                  <w:shd w:val="clear" w:color="auto" w:fill="CCE4E0"/>
                  <w:vAlign w:val="center"/>
                </w:tcPr>
                <w:p w14:paraId="01E885C1"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9.00 - 12.00</w:t>
                  </w:r>
                </w:p>
              </w:tc>
              <w:tc>
                <w:tcPr>
                  <w:tcW w:w="0" w:type="auto"/>
                  <w:shd w:val="clear" w:color="auto" w:fill="CCE4E0"/>
                  <w:vAlign w:val="center"/>
                </w:tcPr>
                <w:p w14:paraId="505FE918"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9.00 - 12.00</w:t>
                  </w:r>
                </w:p>
              </w:tc>
              <w:tc>
                <w:tcPr>
                  <w:tcW w:w="0" w:type="auto"/>
                  <w:shd w:val="clear" w:color="auto" w:fill="CCE4E0"/>
                  <w:vAlign w:val="center"/>
                </w:tcPr>
                <w:p w14:paraId="0A7E2F77"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9.00 - 12.00</w:t>
                  </w:r>
                </w:p>
              </w:tc>
              <w:tc>
                <w:tcPr>
                  <w:tcW w:w="0" w:type="auto"/>
                  <w:shd w:val="clear" w:color="auto" w:fill="CCE4E0"/>
                  <w:vAlign w:val="center"/>
                </w:tcPr>
                <w:p w14:paraId="25EFA85F"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9.00 - 12.00</w:t>
                  </w:r>
                </w:p>
              </w:tc>
              <w:tc>
                <w:tcPr>
                  <w:tcW w:w="0" w:type="auto"/>
                  <w:shd w:val="clear" w:color="auto" w:fill="CCE4E0"/>
                  <w:vAlign w:val="center"/>
                </w:tcPr>
                <w:p w14:paraId="761B0A91"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w:t>
                  </w:r>
                </w:p>
              </w:tc>
            </w:tr>
            <w:tr w:rsidR="007214D2" w:rsidRPr="007214D2" w14:paraId="605E3094" w14:textId="77777777">
              <w:trPr>
                <w:tblCellSpacing w:w="15" w:type="dxa"/>
              </w:trPr>
              <w:tc>
                <w:tcPr>
                  <w:tcW w:w="0" w:type="auto"/>
                  <w:vMerge/>
                  <w:shd w:val="clear" w:color="auto" w:fill="FFFFFF"/>
                  <w:vAlign w:val="center"/>
                </w:tcPr>
                <w:p w14:paraId="4510A08D" w14:textId="77777777" w:rsidR="007214D2" w:rsidRPr="007214D2" w:rsidRDefault="007214D2" w:rsidP="007214D2">
                  <w:pPr>
                    <w:rPr>
                      <w:rFonts w:ascii="Verdana" w:hAnsi="Verdana"/>
                      <w:sz w:val="20"/>
                      <w:szCs w:val="20"/>
                    </w:rPr>
                  </w:pPr>
                </w:p>
              </w:tc>
              <w:tc>
                <w:tcPr>
                  <w:tcW w:w="0" w:type="auto"/>
                  <w:shd w:val="clear" w:color="auto" w:fill="CCE4E0"/>
                  <w:vAlign w:val="center"/>
                </w:tcPr>
                <w:p w14:paraId="29EC2D92"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4.00 - 6.00</w:t>
                  </w:r>
                </w:p>
              </w:tc>
              <w:tc>
                <w:tcPr>
                  <w:tcW w:w="0" w:type="auto"/>
                  <w:shd w:val="clear" w:color="auto" w:fill="CCE4E0"/>
                  <w:vAlign w:val="center"/>
                </w:tcPr>
                <w:p w14:paraId="649D068A"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4.00 - 6.00</w:t>
                  </w:r>
                </w:p>
              </w:tc>
              <w:tc>
                <w:tcPr>
                  <w:tcW w:w="0" w:type="auto"/>
                  <w:shd w:val="clear" w:color="auto" w:fill="CCE4E0"/>
                  <w:vAlign w:val="center"/>
                </w:tcPr>
                <w:p w14:paraId="7710C76D"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4.00 - 6.00</w:t>
                  </w:r>
                </w:p>
              </w:tc>
              <w:tc>
                <w:tcPr>
                  <w:tcW w:w="0" w:type="auto"/>
                  <w:shd w:val="clear" w:color="auto" w:fill="CCE4E0"/>
                  <w:vAlign w:val="center"/>
                </w:tcPr>
                <w:p w14:paraId="59BFA4FF"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3.00 - 5.00</w:t>
                  </w:r>
                </w:p>
              </w:tc>
              <w:tc>
                <w:tcPr>
                  <w:tcW w:w="0" w:type="auto"/>
                  <w:shd w:val="clear" w:color="auto" w:fill="CCE4E0"/>
                  <w:vAlign w:val="center"/>
                </w:tcPr>
                <w:p w14:paraId="2829A2FB"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w:t>
                  </w:r>
                </w:p>
              </w:tc>
            </w:tr>
            <w:tr w:rsidR="007214D2" w:rsidRPr="007214D2" w14:paraId="602A3131" w14:textId="77777777">
              <w:trPr>
                <w:tblCellSpacing w:w="15" w:type="dxa"/>
              </w:trPr>
              <w:tc>
                <w:tcPr>
                  <w:tcW w:w="0" w:type="auto"/>
                  <w:vMerge w:val="restart"/>
                  <w:shd w:val="clear" w:color="auto" w:fill="007763"/>
                </w:tcPr>
                <w:p w14:paraId="187A7CDA" w14:textId="77777777" w:rsidR="007214D2" w:rsidRPr="007214D2" w:rsidRDefault="007214D2" w:rsidP="007214D2">
                  <w:pPr>
                    <w:rPr>
                      <w:rFonts w:ascii="Verdana" w:hAnsi="Verdana"/>
                      <w:sz w:val="20"/>
                      <w:szCs w:val="20"/>
                    </w:rPr>
                  </w:pPr>
                  <w:r w:rsidRPr="007214D2">
                    <w:rPr>
                      <w:rFonts w:ascii="Arial" w:hAnsi="Arial" w:cs="Arial"/>
                      <w:b/>
                      <w:bCs/>
                      <w:color w:val="FFFFFF"/>
                      <w:sz w:val="20"/>
                      <w:szCs w:val="20"/>
                    </w:rPr>
                    <w:t>Dr R J Baxter</w:t>
                  </w:r>
                </w:p>
              </w:tc>
              <w:tc>
                <w:tcPr>
                  <w:tcW w:w="0" w:type="auto"/>
                  <w:shd w:val="clear" w:color="auto" w:fill="CCE4E0"/>
                  <w:vAlign w:val="center"/>
                </w:tcPr>
                <w:p w14:paraId="2E147DEE"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9.00 - 12.00</w:t>
                  </w:r>
                </w:p>
              </w:tc>
              <w:tc>
                <w:tcPr>
                  <w:tcW w:w="0" w:type="auto"/>
                  <w:shd w:val="clear" w:color="auto" w:fill="CCE4E0"/>
                  <w:vAlign w:val="center"/>
                </w:tcPr>
                <w:p w14:paraId="632FD8EB"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9.00 - 12.00</w:t>
                  </w:r>
                </w:p>
              </w:tc>
              <w:tc>
                <w:tcPr>
                  <w:tcW w:w="0" w:type="auto"/>
                  <w:shd w:val="clear" w:color="auto" w:fill="CCE4E0"/>
                  <w:vAlign w:val="center"/>
                </w:tcPr>
                <w:p w14:paraId="3DA197D2" w14:textId="77777777" w:rsidR="007214D2" w:rsidRPr="007214D2" w:rsidRDefault="007214D2" w:rsidP="007214D2">
                  <w:pPr>
                    <w:jc w:val="center"/>
                    <w:rPr>
                      <w:rFonts w:ascii="Verdana" w:hAnsi="Verdana"/>
                      <w:sz w:val="20"/>
                      <w:szCs w:val="20"/>
                    </w:rPr>
                  </w:pPr>
                  <w:r w:rsidRPr="007214D2">
                    <w:rPr>
                      <w:rFonts w:ascii="Verdana" w:hAnsi="Verdana"/>
                      <w:sz w:val="20"/>
                      <w:szCs w:val="20"/>
                    </w:rPr>
                    <w:t>-</w:t>
                  </w:r>
                </w:p>
              </w:tc>
              <w:tc>
                <w:tcPr>
                  <w:tcW w:w="0" w:type="auto"/>
                  <w:shd w:val="clear" w:color="auto" w:fill="CCE4E0"/>
                  <w:vAlign w:val="center"/>
                </w:tcPr>
                <w:p w14:paraId="7B4A3511"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9.00 - 12.00</w:t>
                  </w:r>
                </w:p>
              </w:tc>
              <w:tc>
                <w:tcPr>
                  <w:tcW w:w="0" w:type="auto"/>
                  <w:shd w:val="clear" w:color="auto" w:fill="CCE4E0"/>
                  <w:vAlign w:val="center"/>
                </w:tcPr>
                <w:p w14:paraId="68E2CEF3"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9.00 - 12.00</w:t>
                  </w:r>
                </w:p>
              </w:tc>
            </w:tr>
            <w:tr w:rsidR="007214D2" w:rsidRPr="007214D2" w14:paraId="6AC2187A" w14:textId="77777777">
              <w:trPr>
                <w:tblCellSpacing w:w="15" w:type="dxa"/>
              </w:trPr>
              <w:tc>
                <w:tcPr>
                  <w:tcW w:w="0" w:type="auto"/>
                  <w:vMerge/>
                  <w:shd w:val="clear" w:color="auto" w:fill="FFFFFF"/>
                  <w:vAlign w:val="center"/>
                </w:tcPr>
                <w:p w14:paraId="4DAE1ABD" w14:textId="77777777" w:rsidR="007214D2" w:rsidRPr="007214D2" w:rsidRDefault="007214D2" w:rsidP="007214D2">
                  <w:pPr>
                    <w:rPr>
                      <w:rFonts w:ascii="Verdana" w:hAnsi="Verdana"/>
                      <w:sz w:val="20"/>
                      <w:szCs w:val="20"/>
                    </w:rPr>
                  </w:pPr>
                </w:p>
              </w:tc>
              <w:tc>
                <w:tcPr>
                  <w:tcW w:w="0" w:type="auto"/>
                  <w:shd w:val="clear" w:color="auto" w:fill="CCE4E0"/>
                  <w:vAlign w:val="center"/>
                </w:tcPr>
                <w:p w14:paraId="2B449AC1"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4.00 - 6.00</w:t>
                  </w:r>
                </w:p>
              </w:tc>
              <w:tc>
                <w:tcPr>
                  <w:tcW w:w="0" w:type="auto"/>
                  <w:shd w:val="clear" w:color="auto" w:fill="CCE4E0"/>
                  <w:vAlign w:val="center"/>
                </w:tcPr>
                <w:p w14:paraId="01F1ACA4"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4.00 - 6.00</w:t>
                  </w:r>
                </w:p>
              </w:tc>
              <w:tc>
                <w:tcPr>
                  <w:tcW w:w="0" w:type="auto"/>
                  <w:shd w:val="clear" w:color="auto" w:fill="CCE4E0"/>
                  <w:vAlign w:val="center"/>
                </w:tcPr>
                <w:p w14:paraId="2F78D0D8" w14:textId="77777777" w:rsidR="007214D2" w:rsidRPr="007214D2" w:rsidRDefault="007214D2" w:rsidP="007214D2">
                  <w:pPr>
                    <w:jc w:val="center"/>
                    <w:rPr>
                      <w:rFonts w:ascii="Verdana" w:hAnsi="Verdana"/>
                      <w:sz w:val="20"/>
                      <w:szCs w:val="20"/>
                    </w:rPr>
                  </w:pPr>
                  <w:r w:rsidRPr="007214D2">
                    <w:rPr>
                      <w:rFonts w:ascii="Verdana" w:hAnsi="Verdana"/>
                      <w:sz w:val="20"/>
                      <w:szCs w:val="20"/>
                    </w:rPr>
                    <w:t>-</w:t>
                  </w:r>
                </w:p>
              </w:tc>
              <w:tc>
                <w:tcPr>
                  <w:tcW w:w="0" w:type="auto"/>
                  <w:shd w:val="clear" w:color="auto" w:fill="CCE4E0"/>
                  <w:vAlign w:val="center"/>
                </w:tcPr>
                <w:p w14:paraId="48F0A9F7"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4.00 - 6.00</w:t>
                  </w:r>
                </w:p>
              </w:tc>
              <w:tc>
                <w:tcPr>
                  <w:tcW w:w="0" w:type="auto"/>
                  <w:shd w:val="clear" w:color="auto" w:fill="CCE4E0"/>
                  <w:vAlign w:val="center"/>
                </w:tcPr>
                <w:p w14:paraId="53B53BC0"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3.00 - 5.00</w:t>
                  </w:r>
                </w:p>
              </w:tc>
            </w:tr>
            <w:tr w:rsidR="007214D2" w:rsidRPr="007214D2" w14:paraId="2CF122A5" w14:textId="77777777">
              <w:trPr>
                <w:tblCellSpacing w:w="15" w:type="dxa"/>
              </w:trPr>
              <w:tc>
                <w:tcPr>
                  <w:tcW w:w="0" w:type="auto"/>
                  <w:vMerge w:val="restart"/>
                  <w:shd w:val="clear" w:color="auto" w:fill="007763"/>
                </w:tcPr>
                <w:p w14:paraId="3331F775" w14:textId="77777777" w:rsidR="007214D2" w:rsidRPr="007214D2" w:rsidRDefault="007214D2" w:rsidP="007214D2">
                  <w:pPr>
                    <w:rPr>
                      <w:rFonts w:ascii="Verdana" w:hAnsi="Verdana"/>
                      <w:sz w:val="20"/>
                      <w:szCs w:val="20"/>
                    </w:rPr>
                  </w:pPr>
                  <w:r w:rsidRPr="007214D2">
                    <w:rPr>
                      <w:rFonts w:ascii="Arial" w:hAnsi="Arial" w:cs="Arial"/>
                      <w:b/>
                      <w:bCs/>
                      <w:color w:val="FFFFFF"/>
                      <w:sz w:val="20"/>
                      <w:szCs w:val="20"/>
                    </w:rPr>
                    <w:t>Dr J A Baseley</w:t>
                  </w:r>
                </w:p>
              </w:tc>
              <w:tc>
                <w:tcPr>
                  <w:tcW w:w="0" w:type="auto"/>
                  <w:shd w:val="clear" w:color="auto" w:fill="CCE4E0"/>
                  <w:vAlign w:val="center"/>
                </w:tcPr>
                <w:p w14:paraId="1EEF1601"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9.00 - 12.00</w:t>
                  </w:r>
                </w:p>
              </w:tc>
              <w:tc>
                <w:tcPr>
                  <w:tcW w:w="0" w:type="auto"/>
                  <w:shd w:val="clear" w:color="auto" w:fill="CCE4E0"/>
                  <w:vAlign w:val="center"/>
                </w:tcPr>
                <w:p w14:paraId="552BD750"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w:t>
                  </w:r>
                </w:p>
              </w:tc>
              <w:tc>
                <w:tcPr>
                  <w:tcW w:w="0" w:type="auto"/>
                  <w:shd w:val="clear" w:color="auto" w:fill="CCE4E0"/>
                  <w:vAlign w:val="center"/>
                </w:tcPr>
                <w:p w14:paraId="0DF005B0"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9.00 - 12.00</w:t>
                  </w:r>
                </w:p>
              </w:tc>
              <w:tc>
                <w:tcPr>
                  <w:tcW w:w="0" w:type="auto"/>
                  <w:shd w:val="clear" w:color="auto" w:fill="CCE4E0"/>
                  <w:vAlign w:val="center"/>
                </w:tcPr>
                <w:p w14:paraId="4C16DA73"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9.00 - 12.00</w:t>
                  </w:r>
                </w:p>
              </w:tc>
              <w:tc>
                <w:tcPr>
                  <w:tcW w:w="0" w:type="auto"/>
                  <w:shd w:val="clear" w:color="auto" w:fill="CCE4E0"/>
                  <w:vAlign w:val="center"/>
                </w:tcPr>
                <w:p w14:paraId="23C73962"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9.00 - 12.00</w:t>
                  </w:r>
                </w:p>
              </w:tc>
            </w:tr>
            <w:tr w:rsidR="007214D2" w:rsidRPr="007214D2" w14:paraId="05C79135" w14:textId="77777777">
              <w:trPr>
                <w:tblCellSpacing w:w="15" w:type="dxa"/>
              </w:trPr>
              <w:tc>
                <w:tcPr>
                  <w:tcW w:w="0" w:type="auto"/>
                  <w:vMerge/>
                  <w:shd w:val="clear" w:color="auto" w:fill="FFFFFF"/>
                  <w:vAlign w:val="center"/>
                </w:tcPr>
                <w:p w14:paraId="39CAD6B4" w14:textId="77777777" w:rsidR="007214D2" w:rsidRPr="007214D2" w:rsidRDefault="007214D2" w:rsidP="007214D2">
                  <w:pPr>
                    <w:rPr>
                      <w:rFonts w:ascii="Verdana" w:hAnsi="Verdana"/>
                      <w:sz w:val="20"/>
                      <w:szCs w:val="20"/>
                    </w:rPr>
                  </w:pPr>
                </w:p>
              </w:tc>
              <w:tc>
                <w:tcPr>
                  <w:tcW w:w="0" w:type="auto"/>
                  <w:shd w:val="clear" w:color="auto" w:fill="CCE4E0"/>
                  <w:vAlign w:val="center"/>
                </w:tcPr>
                <w:p w14:paraId="359B8B29"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4.00 - 6.00</w:t>
                  </w:r>
                </w:p>
              </w:tc>
              <w:tc>
                <w:tcPr>
                  <w:tcW w:w="0" w:type="auto"/>
                  <w:shd w:val="clear" w:color="auto" w:fill="CCE4E0"/>
                  <w:vAlign w:val="center"/>
                </w:tcPr>
                <w:p w14:paraId="2B368095"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w:t>
                  </w:r>
                </w:p>
              </w:tc>
              <w:tc>
                <w:tcPr>
                  <w:tcW w:w="0" w:type="auto"/>
                  <w:shd w:val="clear" w:color="auto" w:fill="CCE4E0"/>
                  <w:vAlign w:val="center"/>
                </w:tcPr>
                <w:p w14:paraId="64EFA20D"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4.00 - 6.00</w:t>
                  </w:r>
                </w:p>
              </w:tc>
              <w:tc>
                <w:tcPr>
                  <w:tcW w:w="0" w:type="auto"/>
                  <w:shd w:val="clear" w:color="auto" w:fill="CCE4E0"/>
                  <w:vAlign w:val="center"/>
                </w:tcPr>
                <w:p w14:paraId="5828C954"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3.00 - 5.00</w:t>
                  </w:r>
                </w:p>
              </w:tc>
              <w:tc>
                <w:tcPr>
                  <w:tcW w:w="0" w:type="auto"/>
                  <w:shd w:val="clear" w:color="auto" w:fill="CCE4E0"/>
                  <w:vAlign w:val="center"/>
                </w:tcPr>
                <w:p w14:paraId="2FC077FA"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4.00 - 6.00</w:t>
                  </w:r>
                </w:p>
              </w:tc>
            </w:tr>
            <w:tr w:rsidR="007214D2" w:rsidRPr="007214D2" w14:paraId="7F6FC593" w14:textId="77777777">
              <w:trPr>
                <w:tblCellSpacing w:w="15" w:type="dxa"/>
              </w:trPr>
              <w:tc>
                <w:tcPr>
                  <w:tcW w:w="0" w:type="auto"/>
                  <w:vMerge w:val="restart"/>
                  <w:shd w:val="clear" w:color="auto" w:fill="007763"/>
                </w:tcPr>
                <w:p w14:paraId="541A5A7F" w14:textId="77777777" w:rsidR="007214D2" w:rsidRPr="007214D2" w:rsidRDefault="007214D2" w:rsidP="007214D2">
                  <w:pPr>
                    <w:rPr>
                      <w:rFonts w:ascii="Verdana" w:hAnsi="Verdana"/>
                      <w:sz w:val="20"/>
                      <w:szCs w:val="20"/>
                    </w:rPr>
                  </w:pPr>
                  <w:r w:rsidRPr="007214D2">
                    <w:rPr>
                      <w:rFonts w:ascii="Arial" w:hAnsi="Arial" w:cs="Arial"/>
                      <w:b/>
                      <w:bCs/>
                      <w:color w:val="FFFFFF"/>
                      <w:sz w:val="20"/>
                      <w:szCs w:val="20"/>
                    </w:rPr>
                    <w:t>Dr A L A Fyfe</w:t>
                  </w:r>
                </w:p>
              </w:tc>
              <w:tc>
                <w:tcPr>
                  <w:tcW w:w="0" w:type="auto"/>
                  <w:shd w:val="clear" w:color="auto" w:fill="CCE4E0"/>
                  <w:vAlign w:val="center"/>
                </w:tcPr>
                <w:p w14:paraId="120E957A"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9.00 - 12.00</w:t>
                  </w:r>
                </w:p>
              </w:tc>
              <w:tc>
                <w:tcPr>
                  <w:tcW w:w="0" w:type="auto"/>
                  <w:shd w:val="clear" w:color="auto" w:fill="CCE4E0"/>
                  <w:vAlign w:val="center"/>
                </w:tcPr>
                <w:p w14:paraId="54892CE8" w14:textId="77777777" w:rsidR="007214D2" w:rsidRPr="007214D2" w:rsidRDefault="006E59C9" w:rsidP="007214D2">
                  <w:pPr>
                    <w:jc w:val="center"/>
                    <w:rPr>
                      <w:rFonts w:ascii="Verdana" w:hAnsi="Verdana"/>
                      <w:sz w:val="20"/>
                      <w:szCs w:val="20"/>
                    </w:rPr>
                  </w:pPr>
                  <w:r w:rsidRPr="007214D2">
                    <w:rPr>
                      <w:rFonts w:ascii="Arial" w:hAnsi="Arial" w:cs="Arial"/>
                      <w:sz w:val="20"/>
                      <w:szCs w:val="20"/>
                    </w:rPr>
                    <w:t>9.00 - 12.00</w:t>
                  </w:r>
                </w:p>
              </w:tc>
              <w:tc>
                <w:tcPr>
                  <w:tcW w:w="0" w:type="auto"/>
                  <w:shd w:val="clear" w:color="auto" w:fill="CCE4E0"/>
                  <w:vAlign w:val="center"/>
                </w:tcPr>
                <w:p w14:paraId="2D8C93FA" w14:textId="77777777" w:rsidR="007214D2" w:rsidRPr="007214D2" w:rsidRDefault="007214D2" w:rsidP="007214D2">
                  <w:pPr>
                    <w:jc w:val="center"/>
                    <w:rPr>
                      <w:rFonts w:ascii="Verdana" w:hAnsi="Verdana"/>
                      <w:sz w:val="20"/>
                      <w:szCs w:val="20"/>
                    </w:rPr>
                  </w:pPr>
                  <w:r w:rsidRPr="007214D2">
                    <w:rPr>
                      <w:rFonts w:ascii="Verdana" w:hAnsi="Verdana"/>
                      <w:sz w:val="20"/>
                      <w:szCs w:val="20"/>
                    </w:rPr>
                    <w:t>-</w:t>
                  </w:r>
                </w:p>
              </w:tc>
              <w:tc>
                <w:tcPr>
                  <w:tcW w:w="0" w:type="auto"/>
                  <w:shd w:val="clear" w:color="auto" w:fill="CCE4E0"/>
                  <w:vAlign w:val="center"/>
                </w:tcPr>
                <w:p w14:paraId="0515B38B"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9.00 - 12.00</w:t>
                  </w:r>
                </w:p>
              </w:tc>
              <w:tc>
                <w:tcPr>
                  <w:tcW w:w="0" w:type="auto"/>
                  <w:shd w:val="clear" w:color="auto" w:fill="CCE4E0"/>
                  <w:vAlign w:val="center"/>
                </w:tcPr>
                <w:p w14:paraId="2C95872E"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9.00 - 12.00</w:t>
                  </w:r>
                </w:p>
              </w:tc>
            </w:tr>
            <w:tr w:rsidR="007214D2" w:rsidRPr="007214D2" w14:paraId="6D968652" w14:textId="77777777">
              <w:trPr>
                <w:tblCellSpacing w:w="15" w:type="dxa"/>
              </w:trPr>
              <w:tc>
                <w:tcPr>
                  <w:tcW w:w="0" w:type="auto"/>
                  <w:vMerge/>
                  <w:shd w:val="clear" w:color="auto" w:fill="FFFFFF"/>
                  <w:vAlign w:val="center"/>
                </w:tcPr>
                <w:p w14:paraId="7DFB9EBF" w14:textId="77777777" w:rsidR="007214D2" w:rsidRPr="007214D2" w:rsidRDefault="007214D2" w:rsidP="007214D2">
                  <w:pPr>
                    <w:rPr>
                      <w:rFonts w:ascii="Verdana" w:hAnsi="Verdana"/>
                      <w:sz w:val="20"/>
                      <w:szCs w:val="20"/>
                    </w:rPr>
                  </w:pPr>
                </w:p>
              </w:tc>
              <w:tc>
                <w:tcPr>
                  <w:tcW w:w="0" w:type="auto"/>
                  <w:shd w:val="clear" w:color="auto" w:fill="CCE4E0"/>
                  <w:vAlign w:val="center"/>
                </w:tcPr>
                <w:p w14:paraId="3905F974"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4.00 - 6.00</w:t>
                  </w:r>
                </w:p>
              </w:tc>
              <w:tc>
                <w:tcPr>
                  <w:tcW w:w="0" w:type="auto"/>
                  <w:shd w:val="clear" w:color="auto" w:fill="CCE4E0"/>
                  <w:vAlign w:val="center"/>
                </w:tcPr>
                <w:p w14:paraId="353F988E" w14:textId="77777777" w:rsidR="007214D2" w:rsidRPr="007214D2" w:rsidRDefault="006E59C9" w:rsidP="007214D2">
                  <w:pPr>
                    <w:jc w:val="center"/>
                    <w:rPr>
                      <w:rFonts w:ascii="Verdana" w:hAnsi="Verdana"/>
                      <w:sz w:val="20"/>
                      <w:szCs w:val="20"/>
                    </w:rPr>
                  </w:pPr>
                  <w:r w:rsidRPr="007214D2">
                    <w:rPr>
                      <w:rFonts w:ascii="Arial" w:hAnsi="Arial" w:cs="Arial"/>
                      <w:sz w:val="20"/>
                      <w:szCs w:val="20"/>
                    </w:rPr>
                    <w:t>4.00 - 6.00</w:t>
                  </w:r>
                </w:p>
              </w:tc>
              <w:tc>
                <w:tcPr>
                  <w:tcW w:w="0" w:type="auto"/>
                  <w:shd w:val="clear" w:color="auto" w:fill="CCE4E0"/>
                  <w:vAlign w:val="center"/>
                </w:tcPr>
                <w:p w14:paraId="63CC4904" w14:textId="77777777" w:rsidR="007214D2" w:rsidRPr="007214D2" w:rsidRDefault="007214D2" w:rsidP="007214D2">
                  <w:pPr>
                    <w:jc w:val="center"/>
                    <w:rPr>
                      <w:rFonts w:ascii="Verdana" w:hAnsi="Verdana"/>
                      <w:sz w:val="20"/>
                      <w:szCs w:val="20"/>
                    </w:rPr>
                  </w:pPr>
                  <w:r w:rsidRPr="007214D2">
                    <w:rPr>
                      <w:rFonts w:ascii="Verdana" w:hAnsi="Verdana"/>
                      <w:sz w:val="20"/>
                      <w:szCs w:val="20"/>
                    </w:rPr>
                    <w:t>-</w:t>
                  </w:r>
                </w:p>
              </w:tc>
              <w:tc>
                <w:tcPr>
                  <w:tcW w:w="0" w:type="auto"/>
                  <w:shd w:val="clear" w:color="auto" w:fill="CCE4E0"/>
                  <w:vAlign w:val="center"/>
                </w:tcPr>
                <w:p w14:paraId="2F19F898"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3.00 - 5.00</w:t>
                  </w:r>
                </w:p>
              </w:tc>
              <w:tc>
                <w:tcPr>
                  <w:tcW w:w="0" w:type="auto"/>
                  <w:shd w:val="clear" w:color="auto" w:fill="CCE4E0"/>
                  <w:vAlign w:val="center"/>
                </w:tcPr>
                <w:p w14:paraId="1262A667"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4.00 - 6.00</w:t>
                  </w:r>
                </w:p>
              </w:tc>
            </w:tr>
            <w:tr w:rsidR="007214D2" w:rsidRPr="007214D2" w14:paraId="2D67B517" w14:textId="77777777">
              <w:trPr>
                <w:tblCellSpacing w:w="15" w:type="dxa"/>
              </w:trPr>
              <w:tc>
                <w:tcPr>
                  <w:tcW w:w="0" w:type="auto"/>
                  <w:vMerge w:val="restart"/>
                  <w:shd w:val="clear" w:color="auto" w:fill="007763"/>
                </w:tcPr>
                <w:p w14:paraId="42ABEDE0" w14:textId="77777777" w:rsidR="007214D2" w:rsidRPr="007214D2" w:rsidRDefault="007214D2" w:rsidP="007214D2">
                  <w:pPr>
                    <w:rPr>
                      <w:rFonts w:ascii="Verdana" w:hAnsi="Verdana"/>
                      <w:sz w:val="20"/>
                      <w:szCs w:val="20"/>
                    </w:rPr>
                  </w:pPr>
                  <w:r w:rsidRPr="007214D2">
                    <w:rPr>
                      <w:rFonts w:ascii="Arial" w:hAnsi="Arial" w:cs="Arial"/>
                      <w:b/>
                      <w:bCs/>
                      <w:color w:val="FFFFFF"/>
                      <w:sz w:val="20"/>
                      <w:szCs w:val="20"/>
                    </w:rPr>
                    <w:t xml:space="preserve">Dr Naineni </w:t>
                  </w:r>
                </w:p>
              </w:tc>
              <w:tc>
                <w:tcPr>
                  <w:tcW w:w="0" w:type="auto"/>
                  <w:shd w:val="clear" w:color="auto" w:fill="CCE4E0"/>
                  <w:vAlign w:val="center"/>
                </w:tcPr>
                <w:p w14:paraId="58D18E67" w14:textId="77777777" w:rsidR="007214D2" w:rsidRPr="007214D2" w:rsidRDefault="007214D2" w:rsidP="007214D2">
                  <w:pPr>
                    <w:jc w:val="center"/>
                    <w:rPr>
                      <w:rFonts w:ascii="Arial" w:hAnsi="Arial" w:cs="Arial"/>
                      <w:sz w:val="20"/>
                      <w:szCs w:val="20"/>
                    </w:rPr>
                  </w:pPr>
                  <w:r w:rsidRPr="007214D2">
                    <w:rPr>
                      <w:rFonts w:ascii="Arial" w:hAnsi="Arial" w:cs="Arial"/>
                      <w:sz w:val="20"/>
                      <w:szCs w:val="20"/>
                    </w:rPr>
                    <w:t xml:space="preserve">9.00 - 12.00 </w:t>
                  </w:r>
                </w:p>
              </w:tc>
              <w:tc>
                <w:tcPr>
                  <w:tcW w:w="0" w:type="auto"/>
                  <w:shd w:val="clear" w:color="auto" w:fill="CCE4E0"/>
                  <w:vAlign w:val="center"/>
                </w:tcPr>
                <w:p w14:paraId="7A50F210" w14:textId="77777777" w:rsidR="007214D2" w:rsidRPr="007214D2" w:rsidRDefault="007214D2" w:rsidP="007214D2">
                  <w:pPr>
                    <w:jc w:val="center"/>
                    <w:rPr>
                      <w:rFonts w:ascii="Verdana" w:hAnsi="Verdana"/>
                      <w:sz w:val="20"/>
                      <w:szCs w:val="20"/>
                    </w:rPr>
                  </w:pPr>
                  <w:r w:rsidRPr="007214D2">
                    <w:rPr>
                      <w:rFonts w:ascii="Verdana" w:hAnsi="Verdana"/>
                      <w:sz w:val="20"/>
                      <w:szCs w:val="20"/>
                    </w:rPr>
                    <w:t>-</w:t>
                  </w:r>
                </w:p>
              </w:tc>
              <w:tc>
                <w:tcPr>
                  <w:tcW w:w="0" w:type="auto"/>
                  <w:shd w:val="clear" w:color="auto" w:fill="CCE4E0"/>
                  <w:vAlign w:val="center"/>
                </w:tcPr>
                <w:p w14:paraId="0E633831"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9.00 - 12.00</w:t>
                  </w:r>
                </w:p>
              </w:tc>
              <w:tc>
                <w:tcPr>
                  <w:tcW w:w="0" w:type="auto"/>
                  <w:shd w:val="clear" w:color="auto" w:fill="CCE4E0"/>
                  <w:vAlign w:val="center"/>
                </w:tcPr>
                <w:p w14:paraId="0F6F6454"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9.00 - 12.00</w:t>
                  </w:r>
                </w:p>
              </w:tc>
              <w:tc>
                <w:tcPr>
                  <w:tcW w:w="0" w:type="auto"/>
                  <w:shd w:val="clear" w:color="auto" w:fill="CCE4E0"/>
                  <w:vAlign w:val="center"/>
                </w:tcPr>
                <w:p w14:paraId="3F68AAA8"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w:t>
                  </w:r>
                </w:p>
              </w:tc>
            </w:tr>
            <w:tr w:rsidR="007214D2" w:rsidRPr="007214D2" w14:paraId="5F66FC5E" w14:textId="77777777">
              <w:trPr>
                <w:tblCellSpacing w:w="15" w:type="dxa"/>
              </w:trPr>
              <w:tc>
                <w:tcPr>
                  <w:tcW w:w="0" w:type="auto"/>
                  <w:vMerge/>
                  <w:shd w:val="clear" w:color="auto" w:fill="FFFFFF"/>
                  <w:vAlign w:val="center"/>
                </w:tcPr>
                <w:p w14:paraId="7E9B06D2" w14:textId="77777777" w:rsidR="007214D2" w:rsidRPr="007214D2" w:rsidRDefault="007214D2" w:rsidP="007214D2">
                  <w:pPr>
                    <w:rPr>
                      <w:rFonts w:ascii="Verdana" w:hAnsi="Verdana"/>
                      <w:sz w:val="20"/>
                      <w:szCs w:val="20"/>
                    </w:rPr>
                  </w:pPr>
                </w:p>
              </w:tc>
              <w:tc>
                <w:tcPr>
                  <w:tcW w:w="0" w:type="auto"/>
                  <w:shd w:val="clear" w:color="auto" w:fill="CCE4E0"/>
                  <w:vAlign w:val="center"/>
                </w:tcPr>
                <w:p w14:paraId="1C61B3D5"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4.00 - 6.00</w:t>
                  </w:r>
                </w:p>
              </w:tc>
              <w:tc>
                <w:tcPr>
                  <w:tcW w:w="0" w:type="auto"/>
                  <w:shd w:val="clear" w:color="auto" w:fill="CCE4E0"/>
                  <w:vAlign w:val="center"/>
                </w:tcPr>
                <w:p w14:paraId="6B3CAA7F"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w:t>
                  </w:r>
                </w:p>
              </w:tc>
              <w:tc>
                <w:tcPr>
                  <w:tcW w:w="0" w:type="auto"/>
                  <w:shd w:val="clear" w:color="auto" w:fill="CCE4E0"/>
                  <w:vAlign w:val="center"/>
                </w:tcPr>
                <w:p w14:paraId="1165CC37"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4.00 - 6.00</w:t>
                  </w:r>
                </w:p>
              </w:tc>
              <w:tc>
                <w:tcPr>
                  <w:tcW w:w="0" w:type="auto"/>
                  <w:shd w:val="clear" w:color="auto" w:fill="CCE4E0"/>
                  <w:vAlign w:val="center"/>
                </w:tcPr>
                <w:p w14:paraId="09581A0C"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4.00 - 6.00</w:t>
                  </w:r>
                </w:p>
              </w:tc>
              <w:tc>
                <w:tcPr>
                  <w:tcW w:w="0" w:type="auto"/>
                  <w:shd w:val="clear" w:color="auto" w:fill="CCE4E0"/>
                  <w:vAlign w:val="center"/>
                </w:tcPr>
                <w:p w14:paraId="13EBFD74"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w:t>
                  </w:r>
                </w:p>
              </w:tc>
            </w:tr>
            <w:tr w:rsidR="007214D2" w:rsidRPr="007214D2" w14:paraId="471F8EAC" w14:textId="77777777">
              <w:trPr>
                <w:tblCellSpacing w:w="15" w:type="dxa"/>
              </w:trPr>
              <w:tc>
                <w:tcPr>
                  <w:tcW w:w="0" w:type="auto"/>
                  <w:vMerge w:val="restart"/>
                  <w:shd w:val="clear" w:color="auto" w:fill="007763"/>
                </w:tcPr>
                <w:p w14:paraId="0CEC88F4" w14:textId="77777777" w:rsidR="007214D2" w:rsidRPr="007214D2" w:rsidRDefault="007214D2" w:rsidP="007214D2">
                  <w:pPr>
                    <w:rPr>
                      <w:rFonts w:ascii="Verdana" w:hAnsi="Verdana"/>
                      <w:sz w:val="20"/>
                      <w:szCs w:val="20"/>
                    </w:rPr>
                  </w:pPr>
                  <w:r w:rsidRPr="007214D2">
                    <w:rPr>
                      <w:rFonts w:ascii="Arial" w:hAnsi="Arial" w:cs="Arial"/>
                      <w:b/>
                      <w:bCs/>
                      <w:color w:val="FFFFFF"/>
                      <w:sz w:val="20"/>
                      <w:szCs w:val="20"/>
                    </w:rPr>
                    <w:t xml:space="preserve">Dr Cannon </w:t>
                  </w:r>
                </w:p>
              </w:tc>
              <w:tc>
                <w:tcPr>
                  <w:tcW w:w="0" w:type="auto"/>
                  <w:shd w:val="clear" w:color="auto" w:fill="CCE4E0"/>
                  <w:vAlign w:val="center"/>
                </w:tcPr>
                <w:p w14:paraId="694EB435" w14:textId="77777777" w:rsidR="007214D2" w:rsidRPr="007214D2" w:rsidRDefault="007214D2" w:rsidP="007214D2">
                  <w:pPr>
                    <w:jc w:val="center"/>
                    <w:rPr>
                      <w:rFonts w:ascii="Arial" w:hAnsi="Arial" w:cs="Arial"/>
                      <w:sz w:val="20"/>
                      <w:szCs w:val="20"/>
                    </w:rPr>
                  </w:pPr>
                </w:p>
              </w:tc>
              <w:tc>
                <w:tcPr>
                  <w:tcW w:w="0" w:type="auto"/>
                  <w:shd w:val="clear" w:color="auto" w:fill="CCE4E0"/>
                  <w:vAlign w:val="center"/>
                </w:tcPr>
                <w:p w14:paraId="0B643E9B"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9.00 - 12.00</w:t>
                  </w:r>
                </w:p>
              </w:tc>
              <w:tc>
                <w:tcPr>
                  <w:tcW w:w="0" w:type="auto"/>
                  <w:shd w:val="clear" w:color="auto" w:fill="CCE4E0"/>
                  <w:vAlign w:val="center"/>
                </w:tcPr>
                <w:p w14:paraId="1FC2829F"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9.00 - 12.00</w:t>
                  </w:r>
                </w:p>
              </w:tc>
              <w:tc>
                <w:tcPr>
                  <w:tcW w:w="0" w:type="auto"/>
                  <w:shd w:val="clear" w:color="auto" w:fill="CCE4E0"/>
                  <w:vAlign w:val="center"/>
                </w:tcPr>
                <w:p w14:paraId="0419DE17" w14:textId="77777777" w:rsidR="007214D2" w:rsidRPr="007214D2" w:rsidRDefault="007214D2" w:rsidP="007214D2">
                  <w:pPr>
                    <w:jc w:val="center"/>
                    <w:rPr>
                      <w:rFonts w:ascii="Verdana" w:hAnsi="Verdana"/>
                      <w:sz w:val="20"/>
                      <w:szCs w:val="20"/>
                    </w:rPr>
                  </w:pPr>
                </w:p>
              </w:tc>
              <w:tc>
                <w:tcPr>
                  <w:tcW w:w="0" w:type="auto"/>
                  <w:shd w:val="clear" w:color="auto" w:fill="CCE4E0"/>
                  <w:vAlign w:val="center"/>
                </w:tcPr>
                <w:p w14:paraId="6F69C10A"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9.00 - 12.00</w:t>
                  </w:r>
                </w:p>
              </w:tc>
            </w:tr>
            <w:tr w:rsidR="007214D2" w:rsidRPr="007214D2" w14:paraId="2D84EAF4" w14:textId="77777777">
              <w:trPr>
                <w:tblCellSpacing w:w="15" w:type="dxa"/>
              </w:trPr>
              <w:tc>
                <w:tcPr>
                  <w:tcW w:w="0" w:type="auto"/>
                  <w:vMerge/>
                  <w:shd w:val="clear" w:color="auto" w:fill="FFFFFF"/>
                  <w:vAlign w:val="center"/>
                </w:tcPr>
                <w:p w14:paraId="20B14802" w14:textId="77777777" w:rsidR="007214D2" w:rsidRPr="007214D2" w:rsidRDefault="007214D2" w:rsidP="007214D2">
                  <w:pPr>
                    <w:rPr>
                      <w:rFonts w:ascii="Verdana" w:hAnsi="Verdana"/>
                      <w:sz w:val="20"/>
                      <w:szCs w:val="20"/>
                    </w:rPr>
                  </w:pPr>
                </w:p>
              </w:tc>
              <w:tc>
                <w:tcPr>
                  <w:tcW w:w="0" w:type="auto"/>
                  <w:shd w:val="clear" w:color="auto" w:fill="CCE4E0"/>
                  <w:vAlign w:val="center"/>
                </w:tcPr>
                <w:p w14:paraId="4C24414E" w14:textId="77777777" w:rsidR="007214D2" w:rsidRPr="007214D2" w:rsidRDefault="007214D2" w:rsidP="007214D2">
                  <w:pPr>
                    <w:jc w:val="center"/>
                    <w:rPr>
                      <w:rFonts w:ascii="Verdana" w:hAnsi="Verdana"/>
                      <w:sz w:val="20"/>
                      <w:szCs w:val="20"/>
                    </w:rPr>
                  </w:pPr>
                </w:p>
              </w:tc>
              <w:tc>
                <w:tcPr>
                  <w:tcW w:w="0" w:type="auto"/>
                  <w:shd w:val="clear" w:color="auto" w:fill="CCE4E0"/>
                  <w:vAlign w:val="center"/>
                </w:tcPr>
                <w:p w14:paraId="25EA193D"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4.00 - 6.00</w:t>
                  </w:r>
                </w:p>
              </w:tc>
              <w:tc>
                <w:tcPr>
                  <w:tcW w:w="0" w:type="auto"/>
                  <w:shd w:val="clear" w:color="auto" w:fill="CCE4E0"/>
                  <w:vAlign w:val="center"/>
                </w:tcPr>
                <w:p w14:paraId="20D71314"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4.00 - 6.00</w:t>
                  </w:r>
                </w:p>
              </w:tc>
              <w:tc>
                <w:tcPr>
                  <w:tcW w:w="0" w:type="auto"/>
                  <w:shd w:val="clear" w:color="auto" w:fill="CCE4E0"/>
                  <w:vAlign w:val="center"/>
                </w:tcPr>
                <w:p w14:paraId="7603988A" w14:textId="77777777" w:rsidR="007214D2" w:rsidRPr="007214D2" w:rsidRDefault="007214D2" w:rsidP="007214D2">
                  <w:pPr>
                    <w:jc w:val="center"/>
                    <w:rPr>
                      <w:rFonts w:ascii="Verdana" w:hAnsi="Verdana"/>
                      <w:sz w:val="20"/>
                      <w:szCs w:val="20"/>
                    </w:rPr>
                  </w:pPr>
                </w:p>
              </w:tc>
              <w:tc>
                <w:tcPr>
                  <w:tcW w:w="0" w:type="auto"/>
                  <w:shd w:val="clear" w:color="auto" w:fill="CCE4E0"/>
                  <w:vAlign w:val="center"/>
                </w:tcPr>
                <w:p w14:paraId="02FFE1C5"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4.00 - 6.00</w:t>
                  </w:r>
                </w:p>
              </w:tc>
            </w:tr>
            <w:tr w:rsidR="007214D2" w:rsidRPr="007214D2" w14:paraId="53D8106E" w14:textId="77777777">
              <w:trPr>
                <w:tblCellSpacing w:w="15" w:type="dxa"/>
              </w:trPr>
              <w:tc>
                <w:tcPr>
                  <w:tcW w:w="0" w:type="auto"/>
                  <w:vMerge w:val="restart"/>
                  <w:shd w:val="clear" w:color="auto" w:fill="007763"/>
                </w:tcPr>
                <w:p w14:paraId="5F3668CF" w14:textId="77777777" w:rsidR="007214D2" w:rsidRPr="007214D2" w:rsidRDefault="007214D2" w:rsidP="007214D2">
                  <w:pPr>
                    <w:rPr>
                      <w:rFonts w:ascii="Verdana" w:hAnsi="Verdana"/>
                      <w:sz w:val="20"/>
                      <w:szCs w:val="20"/>
                    </w:rPr>
                  </w:pPr>
                  <w:r w:rsidRPr="007214D2">
                    <w:rPr>
                      <w:rFonts w:ascii="Arial" w:hAnsi="Arial" w:cs="Arial"/>
                      <w:b/>
                      <w:bCs/>
                      <w:color w:val="FFFFFF"/>
                      <w:sz w:val="20"/>
                      <w:szCs w:val="20"/>
                    </w:rPr>
                    <w:t>Practice Nurse</w:t>
                  </w:r>
                </w:p>
              </w:tc>
              <w:tc>
                <w:tcPr>
                  <w:tcW w:w="0" w:type="auto"/>
                  <w:shd w:val="clear" w:color="auto" w:fill="CCE4E0"/>
                  <w:vAlign w:val="center"/>
                </w:tcPr>
                <w:p w14:paraId="455FB9B2" w14:textId="77777777" w:rsidR="007214D2" w:rsidRPr="007214D2" w:rsidRDefault="006E59C9" w:rsidP="007214D2">
                  <w:pPr>
                    <w:jc w:val="center"/>
                    <w:rPr>
                      <w:rFonts w:ascii="Verdana" w:hAnsi="Verdana"/>
                      <w:sz w:val="20"/>
                      <w:szCs w:val="20"/>
                    </w:rPr>
                  </w:pPr>
                  <w:r w:rsidRPr="007214D2">
                    <w:rPr>
                      <w:rFonts w:ascii="Arial" w:hAnsi="Arial" w:cs="Arial"/>
                      <w:sz w:val="20"/>
                      <w:szCs w:val="20"/>
                    </w:rPr>
                    <w:t>9.00 - 12.00</w:t>
                  </w:r>
                  <w:r w:rsidR="007214D2" w:rsidRPr="007214D2">
                    <w:rPr>
                      <w:rFonts w:ascii="Arial" w:hAnsi="Arial" w:cs="Arial"/>
                      <w:sz w:val="20"/>
                      <w:szCs w:val="20"/>
                    </w:rPr>
                    <w:t>-</w:t>
                  </w:r>
                </w:p>
              </w:tc>
              <w:tc>
                <w:tcPr>
                  <w:tcW w:w="0" w:type="auto"/>
                  <w:shd w:val="clear" w:color="auto" w:fill="CCE4E0"/>
                  <w:vAlign w:val="center"/>
                </w:tcPr>
                <w:p w14:paraId="0463BC1B"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9.00 - 12.00</w:t>
                  </w:r>
                </w:p>
              </w:tc>
              <w:tc>
                <w:tcPr>
                  <w:tcW w:w="0" w:type="auto"/>
                  <w:shd w:val="clear" w:color="auto" w:fill="CCE4E0"/>
                  <w:vAlign w:val="center"/>
                </w:tcPr>
                <w:p w14:paraId="01341481"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9.00 - 12.00</w:t>
                  </w:r>
                </w:p>
              </w:tc>
              <w:tc>
                <w:tcPr>
                  <w:tcW w:w="0" w:type="auto"/>
                  <w:shd w:val="clear" w:color="auto" w:fill="CCE4E0"/>
                  <w:vAlign w:val="center"/>
                </w:tcPr>
                <w:p w14:paraId="46035149" w14:textId="77777777" w:rsidR="007214D2" w:rsidRPr="007214D2" w:rsidRDefault="006E59C9" w:rsidP="007214D2">
                  <w:pPr>
                    <w:jc w:val="center"/>
                    <w:rPr>
                      <w:rFonts w:ascii="Verdana" w:hAnsi="Verdana"/>
                      <w:sz w:val="20"/>
                      <w:szCs w:val="20"/>
                    </w:rPr>
                  </w:pPr>
                  <w:r w:rsidRPr="007214D2">
                    <w:rPr>
                      <w:rFonts w:ascii="Arial" w:hAnsi="Arial" w:cs="Arial"/>
                      <w:sz w:val="20"/>
                      <w:szCs w:val="20"/>
                    </w:rPr>
                    <w:t>9.00 - 12.00</w:t>
                  </w:r>
                  <w:r w:rsidR="007214D2" w:rsidRPr="007214D2">
                    <w:rPr>
                      <w:rFonts w:ascii="Arial" w:hAnsi="Arial" w:cs="Arial"/>
                      <w:sz w:val="20"/>
                      <w:szCs w:val="20"/>
                    </w:rPr>
                    <w:t>-</w:t>
                  </w:r>
                </w:p>
              </w:tc>
              <w:tc>
                <w:tcPr>
                  <w:tcW w:w="0" w:type="auto"/>
                  <w:shd w:val="clear" w:color="auto" w:fill="CCE4E0"/>
                  <w:vAlign w:val="center"/>
                </w:tcPr>
                <w:p w14:paraId="08522EBF"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9.00 - 12.00</w:t>
                  </w:r>
                </w:p>
              </w:tc>
            </w:tr>
            <w:tr w:rsidR="007214D2" w:rsidRPr="007214D2" w14:paraId="561453C4" w14:textId="77777777">
              <w:trPr>
                <w:tblCellSpacing w:w="15" w:type="dxa"/>
              </w:trPr>
              <w:tc>
                <w:tcPr>
                  <w:tcW w:w="0" w:type="auto"/>
                  <w:vMerge/>
                  <w:shd w:val="clear" w:color="auto" w:fill="FFFFFF"/>
                  <w:vAlign w:val="center"/>
                </w:tcPr>
                <w:p w14:paraId="22FB2AE6" w14:textId="77777777" w:rsidR="007214D2" w:rsidRPr="007214D2" w:rsidRDefault="007214D2" w:rsidP="007214D2">
                  <w:pPr>
                    <w:rPr>
                      <w:rFonts w:ascii="Verdana" w:hAnsi="Verdana"/>
                      <w:sz w:val="20"/>
                      <w:szCs w:val="20"/>
                    </w:rPr>
                  </w:pPr>
                </w:p>
              </w:tc>
              <w:tc>
                <w:tcPr>
                  <w:tcW w:w="0" w:type="auto"/>
                  <w:shd w:val="clear" w:color="auto" w:fill="CCE4E0"/>
                  <w:vAlign w:val="center"/>
                </w:tcPr>
                <w:p w14:paraId="18A9725A" w14:textId="77777777" w:rsidR="007214D2" w:rsidRPr="007214D2" w:rsidRDefault="006E59C9" w:rsidP="007214D2">
                  <w:pPr>
                    <w:jc w:val="center"/>
                    <w:rPr>
                      <w:rFonts w:ascii="Verdana" w:hAnsi="Verdana"/>
                      <w:sz w:val="20"/>
                      <w:szCs w:val="20"/>
                    </w:rPr>
                  </w:pPr>
                  <w:r w:rsidRPr="007214D2">
                    <w:rPr>
                      <w:rFonts w:ascii="Arial" w:hAnsi="Arial" w:cs="Arial"/>
                      <w:sz w:val="20"/>
                      <w:szCs w:val="20"/>
                    </w:rPr>
                    <w:t>4.00 - 6.00</w:t>
                  </w:r>
                </w:p>
              </w:tc>
              <w:tc>
                <w:tcPr>
                  <w:tcW w:w="0" w:type="auto"/>
                  <w:shd w:val="clear" w:color="auto" w:fill="CCE4E0"/>
                  <w:vAlign w:val="center"/>
                </w:tcPr>
                <w:p w14:paraId="3794B466"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4.00 - 6.00</w:t>
                  </w:r>
                </w:p>
              </w:tc>
              <w:tc>
                <w:tcPr>
                  <w:tcW w:w="0" w:type="auto"/>
                  <w:shd w:val="clear" w:color="auto" w:fill="CCE4E0"/>
                  <w:vAlign w:val="center"/>
                </w:tcPr>
                <w:p w14:paraId="5ED96E64"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4.00 - 6.00</w:t>
                  </w:r>
                </w:p>
              </w:tc>
              <w:tc>
                <w:tcPr>
                  <w:tcW w:w="0" w:type="auto"/>
                  <w:shd w:val="clear" w:color="auto" w:fill="CCE4E0"/>
                  <w:vAlign w:val="center"/>
                </w:tcPr>
                <w:p w14:paraId="566CDB27" w14:textId="77777777" w:rsidR="007214D2" w:rsidRPr="007214D2" w:rsidRDefault="006E59C9" w:rsidP="007214D2">
                  <w:pPr>
                    <w:jc w:val="center"/>
                    <w:rPr>
                      <w:rFonts w:ascii="Verdana" w:hAnsi="Verdana"/>
                      <w:sz w:val="20"/>
                      <w:szCs w:val="20"/>
                    </w:rPr>
                  </w:pPr>
                  <w:r w:rsidRPr="007214D2">
                    <w:rPr>
                      <w:rFonts w:ascii="Arial" w:hAnsi="Arial" w:cs="Arial"/>
                      <w:sz w:val="20"/>
                      <w:szCs w:val="20"/>
                    </w:rPr>
                    <w:t>4.00 - 6.00</w:t>
                  </w:r>
                </w:p>
              </w:tc>
              <w:tc>
                <w:tcPr>
                  <w:tcW w:w="0" w:type="auto"/>
                  <w:shd w:val="clear" w:color="auto" w:fill="CCE4E0"/>
                  <w:vAlign w:val="center"/>
                </w:tcPr>
                <w:p w14:paraId="2920456E" w14:textId="77777777" w:rsidR="007214D2" w:rsidRPr="007214D2" w:rsidRDefault="007214D2" w:rsidP="007214D2">
                  <w:pPr>
                    <w:jc w:val="center"/>
                    <w:rPr>
                      <w:rFonts w:ascii="Verdana" w:hAnsi="Verdana"/>
                      <w:sz w:val="20"/>
                      <w:szCs w:val="20"/>
                    </w:rPr>
                  </w:pPr>
                  <w:r w:rsidRPr="007214D2">
                    <w:rPr>
                      <w:rFonts w:ascii="Arial" w:hAnsi="Arial" w:cs="Arial"/>
                      <w:sz w:val="20"/>
                      <w:szCs w:val="20"/>
                    </w:rPr>
                    <w:t>4.00 - 6.00</w:t>
                  </w:r>
                </w:p>
              </w:tc>
            </w:tr>
          </w:tbl>
          <w:p w14:paraId="64DE78FE" w14:textId="77777777" w:rsidR="007214D2" w:rsidRPr="007214D2" w:rsidRDefault="007214D2" w:rsidP="007214D2">
            <w:pPr>
              <w:rPr>
                <w:rFonts w:ascii="Verdana" w:hAnsi="Verdana"/>
                <w:sz w:val="20"/>
                <w:szCs w:val="20"/>
              </w:rPr>
            </w:pPr>
          </w:p>
        </w:tc>
      </w:tr>
    </w:tbl>
    <w:p w14:paraId="0622D21B" w14:textId="77777777" w:rsidR="007214D2" w:rsidRDefault="007214D2" w:rsidP="008066FD">
      <w:pPr>
        <w:jc w:val="both"/>
      </w:pPr>
    </w:p>
    <w:p w14:paraId="00E30757" w14:textId="77777777" w:rsidR="006E59C9" w:rsidRDefault="006E59C9" w:rsidP="008066FD">
      <w:pPr>
        <w:jc w:val="both"/>
      </w:pPr>
    </w:p>
    <w:p w14:paraId="209D4A8E" w14:textId="77777777" w:rsidR="006E59C9" w:rsidRDefault="006E59C9" w:rsidP="008066FD">
      <w:pPr>
        <w:jc w:val="both"/>
      </w:pPr>
    </w:p>
    <w:p w14:paraId="4D41FB09" w14:textId="77777777" w:rsidR="006E59C9" w:rsidRDefault="006E59C9" w:rsidP="008066FD">
      <w:pPr>
        <w:jc w:val="both"/>
      </w:pPr>
    </w:p>
    <w:p w14:paraId="77485841" w14:textId="77777777" w:rsidR="006E59C9" w:rsidRDefault="006E59C9" w:rsidP="008066FD">
      <w:pPr>
        <w:jc w:val="both"/>
      </w:pPr>
    </w:p>
    <w:p w14:paraId="2D6E9ED0" w14:textId="77777777" w:rsidR="006E59C9" w:rsidRDefault="006E59C9" w:rsidP="008066FD">
      <w:pPr>
        <w:jc w:val="both"/>
      </w:pPr>
    </w:p>
    <w:p w14:paraId="07CF6C4E" w14:textId="77777777" w:rsidR="006E59C9" w:rsidRDefault="006E59C9" w:rsidP="008066FD">
      <w:pPr>
        <w:jc w:val="both"/>
      </w:pPr>
    </w:p>
    <w:p w14:paraId="3B7A9E8A" w14:textId="77777777" w:rsidR="006E59C9" w:rsidRDefault="006E59C9" w:rsidP="008066FD">
      <w:pPr>
        <w:jc w:val="both"/>
      </w:pPr>
    </w:p>
    <w:p w14:paraId="6A20E26E" w14:textId="77777777" w:rsidR="006E59C9" w:rsidRDefault="006E59C9" w:rsidP="008066FD">
      <w:pPr>
        <w:jc w:val="both"/>
      </w:pPr>
    </w:p>
    <w:p w14:paraId="0A9B8F0C" w14:textId="77777777" w:rsidR="006E59C9" w:rsidRDefault="006E59C9" w:rsidP="008066FD">
      <w:pPr>
        <w:jc w:val="both"/>
      </w:pPr>
    </w:p>
    <w:p w14:paraId="0CCB8738" w14:textId="77777777" w:rsidR="006E59C9" w:rsidRDefault="006E59C9" w:rsidP="008066FD">
      <w:pPr>
        <w:jc w:val="both"/>
      </w:pPr>
    </w:p>
    <w:p w14:paraId="770F2A3C" w14:textId="77777777" w:rsidR="006E59C9" w:rsidRDefault="006E59C9" w:rsidP="008066FD">
      <w:pPr>
        <w:jc w:val="both"/>
      </w:pPr>
    </w:p>
    <w:p w14:paraId="1BD43729" w14:textId="77777777" w:rsidR="006E59C9" w:rsidRDefault="006E59C9" w:rsidP="008066FD">
      <w:pPr>
        <w:jc w:val="both"/>
      </w:pPr>
    </w:p>
    <w:p w14:paraId="3754E102" w14:textId="77777777" w:rsidR="006E59C9" w:rsidRDefault="006E59C9" w:rsidP="008066FD">
      <w:pPr>
        <w:jc w:val="both"/>
      </w:pPr>
    </w:p>
    <w:p w14:paraId="4E48DDA5" w14:textId="77777777" w:rsidR="006E59C9" w:rsidRDefault="006E59C9" w:rsidP="008066FD">
      <w:pPr>
        <w:jc w:val="both"/>
      </w:pPr>
    </w:p>
    <w:p w14:paraId="5C6BED90" w14:textId="77777777" w:rsidR="006E59C9" w:rsidRDefault="006E59C9" w:rsidP="008066FD">
      <w:pPr>
        <w:jc w:val="both"/>
      </w:pPr>
    </w:p>
    <w:p w14:paraId="3385995C" w14:textId="77777777" w:rsidR="006E59C9" w:rsidRDefault="006E59C9" w:rsidP="008066FD">
      <w:pPr>
        <w:jc w:val="both"/>
      </w:pPr>
    </w:p>
    <w:p w14:paraId="2759356A" w14:textId="77777777" w:rsidR="006E59C9" w:rsidRDefault="006E59C9" w:rsidP="008066FD">
      <w:pPr>
        <w:jc w:val="both"/>
      </w:pPr>
    </w:p>
    <w:p w14:paraId="2462F8EE" w14:textId="77777777" w:rsidR="006E59C9" w:rsidRDefault="006E59C9" w:rsidP="008066FD">
      <w:pPr>
        <w:jc w:val="both"/>
      </w:pPr>
    </w:p>
    <w:p w14:paraId="03F478A3" w14:textId="77777777" w:rsidR="006E59C9" w:rsidRDefault="006E59C9" w:rsidP="008066FD">
      <w:pPr>
        <w:jc w:val="both"/>
      </w:pPr>
    </w:p>
    <w:p w14:paraId="54C4C534" w14:textId="77777777" w:rsidR="006E59C9" w:rsidRDefault="006E59C9" w:rsidP="008066FD">
      <w:pPr>
        <w:jc w:val="both"/>
      </w:pPr>
    </w:p>
    <w:p w14:paraId="1BCE3A61" w14:textId="77777777" w:rsidR="006E59C9" w:rsidRDefault="006E59C9" w:rsidP="008066FD">
      <w:pPr>
        <w:jc w:val="both"/>
      </w:pPr>
    </w:p>
    <w:p w14:paraId="51A25096" w14:textId="77777777" w:rsidR="006E59C9" w:rsidRDefault="006E59C9" w:rsidP="008066FD">
      <w:pPr>
        <w:jc w:val="both"/>
      </w:pPr>
    </w:p>
    <w:p w14:paraId="5AFA70EB" w14:textId="77777777" w:rsidR="006E59C9" w:rsidRDefault="006E59C9" w:rsidP="008066FD">
      <w:pPr>
        <w:jc w:val="both"/>
      </w:pPr>
    </w:p>
    <w:p w14:paraId="54CACCD3" w14:textId="77777777" w:rsidR="006E59C9" w:rsidRDefault="006E59C9" w:rsidP="008066FD">
      <w:pPr>
        <w:jc w:val="both"/>
      </w:pPr>
    </w:p>
    <w:p w14:paraId="0320923F" w14:textId="77777777" w:rsidR="006E59C9" w:rsidRDefault="006E59C9" w:rsidP="008066FD">
      <w:pPr>
        <w:jc w:val="both"/>
      </w:pPr>
    </w:p>
    <w:p w14:paraId="13973B54" w14:textId="77777777" w:rsidR="006E59C9" w:rsidRDefault="006E59C9" w:rsidP="008066FD">
      <w:pPr>
        <w:jc w:val="both"/>
      </w:pPr>
    </w:p>
    <w:p w14:paraId="2BCBC116" w14:textId="77777777" w:rsidR="006E59C9" w:rsidRPr="008066FD" w:rsidRDefault="006E59C9" w:rsidP="008066FD">
      <w:pPr>
        <w:jc w:val="both"/>
      </w:pPr>
    </w:p>
    <w:p w14:paraId="42BB42FB" w14:textId="77777777" w:rsidR="00A251D3" w:rsidRPr="00CF01CA" w:rsidRDefault="00A251D3" w:rsidP="00CF01CA">
      <w:pPr>
        <w:pBdr>
          <w:top w:val="single" w:sz="4" w:space="1" w:color="auto"/>
          <w:left w:val="single" w:sz="4" w:space="4" w:color="auto"/>
          <w:bottom w:val="single" w:sz="4" w:space="1" w:color="auto"/>
          <w:right w:val="single" w:sz="4" w:space="4" w:color="auto"/>
        </w:pBdr>
        <w:shd w:val="clear" w:color="auto" w:fill="D9D9D9"/>
        <w:jc w:val="center"/>
        <w:rPr>
          <w:sz w:val="28"/>
          <w:szCs w:val="28"/>
        </w:rPr>
      </w:pPr>
      <w:r w:rsidRPr="00CF01CA">
        <w:rPr>
          <w:sz w:val="28"/>
          <w:szCs w:val="28"/>
        </w:rPr>
        <w:lastRenderedPageBreak/>
        <w:t>2012 Action Plan Update and Progress</w:t>
      </w:r>
    </w:p>
    <w:p w14:paraId="250576CB" w14:textId="77777777" w:rsidR="00CF01CA" w:rsidRDefault="00CF01CA" w:rsidP="00CF01CA">
      <w:pPr>
        <w:jc w:val="both"/>
        <w:rPr>
          <w:color w:val="333333"/>
          <w:u w:val="single"/>
        </w:rPr>
      </w:pPr>
    </w:p>
    <w:p w14:paraId="5DAB1AE4" w14:textId="77777777" w:rsidR="00CF01CA" w:rsidRDefault="00CF01CA" w:rsidP="00CF01CA">
      <w:pPr>
        <w:jc w:val="both"/>
        <w:rPr>
          <w:color w:val="333333"/>
          <w:u w:val="single"/>
        </w:rPr>
      </w:pPr>
    </w:p>
    <w:p w14:paraId="0833922B" w14:textId="77777777" w:rsidR="00CF01CA" w:rsidRPr="007214D2" w:rsidRDefault="00CF01CA" w:rsidP="00CF01CA">
      <w:pPr>
        <w:jc w:val="both"/>
        <w:rPr>
          <w:b/>
          <w:color w:val="333333"/>
          <w:u w:val="single"/>
        </w:rPr>
      </w:pPr>
      <w:r w:rsidRPr="007214D2">
        <w:rPr>
          <w:b/>
          <w:color w:val="333333"/>
          <w:u w:val="single"/>
        </w:rPr>
        <w:t>Action Plan – Survey 2012</w:t>
      </w:r>
    </w:p>
    <w:p w14:paraId="3D7B4055" w14:textId="77777777" w:rsidR="00CF01CA" w:rsidRDefault="00CF01CA" w:rsidP="00CF01CA">
      <w:pPr>
        <w:jc w:val="both"/>
        <w:rPr>
          <w:color w:val="333333"/>
          <w:u w:val="single"/>
        </w:rPr>
      </w:pPr>
    </w:p>
    <w:p w14:paraId="3C5FC602" w14:textId="77777777" w:rsidR="00CF01CA" w:rsidRDefault="00CF01CA" w:rsidP="00CF01CA">
      <w:pPr>
        <w:jc w:val="both"/>
        <w:rPr>
          <w:color w:val="333333"/>
        </w:rPr>
      </w:pPr>
      <w:r>
        <w:rPr>
          <w:color w:val="333333"/>
        </w:rPr>
        <w:t>Following a meeting held at the practice on Saturday 17</w:t>
      </w:r>
      <w:r w:rsidRPr="005A426D">
        <w:rPr>
          <w:color w:val="333333"/>
          <w:vertAlign w:val="superscript"/>
        </w:rPr>
        <w:t>th</w:t>
      </w:r>
      <w:r>
        <w:rPr>
          <w:color w:val="333333"/>
        </w:rPr>
        <w:t xml:space="preserve"> March 2012, it was felt the main areas of the survey results to focus on were: Telephone availability, Doctor Choice and Health Education.  It was widely felt that “Communication” is the key to improving services at Ashdown Forest Health Centre.  Communication to both patients and staff is vital and the agreed format will be implemented.</w:t>
      </w:r>
    </w:p>
    <w:p w14:paraId="413C1F5B" w14:textId="77777777" w:rsidR="00CF01CA" w:rsidRDefault="00CF01CA" w:rsidP="00CF01CA">
      <w:pPr>
        <w:jc w:val="both"/>
        <w:rPr>
          <w:color w:val="333333"/>
        </w:rPr>
      </w:pPr>
    </w:p>
    <w:p w14:paraId="3A8BBDBA" w14:textId="77777777" w:rsidR="00CF01CA" w:rsidRPr="007214D2" w:rsidRDefault="00CF01CA" w:rsidP="007214D2">
      <w:pPr>
        <w:jc w:val="center"/>
        <w:rPr>
          <w:color w:val="0000FF"/>
          <w:u w:val="single"/>
        </w:rPr>
      </w:pPr>
      <w:r w:rsidRPr="007214D2">
        <w:rPr>
          <w:color w:val="0000FF"/>
          <w:u w:val="single"/>
        </w:rPr>
        <w:t>Improved Communication to patients:</w:t>
      </w:r>
    </w:p>
    <w:p w14:paraId="1DFA4FFB" w14:textId="77777777" w:rsidR="00CF01CA" w:rsidRPr="00DD0AE6" w:rsidRDefault="00CF01CA" w:rsidP="007214D2">
      <w:pPr>
        <w:jc w:val="center"/>
        <w:rPr>
          <w:color w:val="0000FF"/>
          <w:u w:val="single"/>
        </w:rPr>
      </w:pPr>
    </w:p>
    <w:p w14:paraId="26DB07A2" w14:textId="77777777" w:rsidR="00CF01CA" w:rsidRPr="00DD0AE6" w:rsidRDefault="00CF01CA" w:rsidP="007214D2">
      <w:pPr>
        <w:numPr>
          <w:ilvl w:val="0"/>
          <w:numId w:val="1"/>
        </w:numPr>
        <w:jc w:val="center"/>
        <w:rPr>
          <w:color w:val="0000FF"/>
          <w:u w:val="single"/>
        </w:rPr>
      </w:pPr>
      <w:r w:rsidRPr="00DD0AE6">
        <w:rPr>
          <w:color w:val="0000FF"/>
        </w:rPr>
        <w:t>Understanding of services available (including health checks</w:t>
      </w:r>
      <w:r>
        <w:rPr>
          <w:color w:val="0000FF"/>
        </w:rPr>
        <w:t xml:space="preserve"> and areas of expertise)</w:t>
      </w:r>
    </w:p>
    <w:p w14:paraId="3BC09536" w14:textId="77777777" w:rsidR="00CF01CA" w:rsidRPr="00DD0AE6" w:rsidRDefault="00CF01CA" w:rsidP="007214D2">
      <w:pPr>
        <w:numPr>
          <w:ilvl w:val="0"/>
          <w:numId w:val="1"/>
        </w:numPr>
        <w:jc w:val="center"/>
        <w:rPr>
          <w:color w:val="0000FF"/>
          <w:u w:val="single"/>
        </w:rPr>
      </w:pPr>
      <w:r w:rsidRPr="00DD0AE6">
        <w:rPr>
          <w:color w:val="0000FF"/>
        </w:rPr>
        <w:t>Understanding of appointment system and choice of doctor.</w:t>
      </w:r>
    </w:p>
    <w:p w14:paraId="66291DC5" w14:textId="77777777" w:rsidR="00CF01CA" w:rsidRPr="00DD0AE6" w:rsidRDefault="00CF01CA" w:rsidP="007214D2">
      <w:pPr>
        <w:numPr>
          <w:ilvl w:val="0"/>
          <w:numId w:val="1"/>
        </w:numPr>
        <w:jc w:val="center"/>
        <w:rPr>
          <w:color w:val="0000FF"/>
          <w:u w:val="single"/>
        </w:rPr>
      </w:pPr>
      <w:r w:rsidRPr="00DD0AE6">
        <w:rPr>
          <w:color w:val="0000FF"/>
        </w:rPr>
        <w:t>Opening times.</w:t>
      </w:r>
    </w:p>
    <w:p w14:paraId="5267F0A6" w14:textId="77777777" w:rsidR="00CF01CA" w:rsidRPr="00DD0AE6" w:rsidRDefault="00CF01CA" w:rsidP="007214D2">
      <w:pPr>
        <w:numPr>
          <w:ilvl w:val="0"/>
          <w:numId w:val="1"/>
        </w:numPr>
        <w:jc w:val="center"/>
        <w:rPr>
          <w:color w:val="0000FF"/>
          <w:u w:val="single"/>
        </w:rPr>
      </w:pPr>
      <w:r w:rsidRPr="00DD0AE6">
        <w:rPr>
          <w:color w:val="0000FF"/>
        </w:rPr>
        <w:t>Wider population.</w:t>
      </w:r>
    </w:p>
    <w:p w14:paraId="7887E139" w14:textId="77777777" w:rsidR="00CF01CA" w:rsidRPr="00DD0AE6" w:rsidRDefault="00CF01CA" w:rsidP="007214D2">
      <w:pPr>
        <w:numPr>
          <w:ilvl w:val="0"/>
          <w:numId w:val="1"/>
        </w:numPr>
        <w:jc w:val="center"/>
        <w:rPr>
          <w:color w:val="0000FF"/>
          <w:u w:val="single"/>
        </w:rPr>
      </w:pPr>
      <w:r w:rsidRPr="00DD0AE6">
        <w:rPr>
          <w:color w:val="0000FF"/>
        </w:rPr>
        <w:t>Registered doctor understanding.</w:t>
      </w:r>
    </w:p>
    <w:p w14:paraId="0FD84E82" w14:textId="77777777" w:rsidR="00CF01CA" w:rsidRDefault="00CF01CA" w:rsidP="00CF01CA">
      <w:pPr>
        <w:jc w:val="both"/>
        <w:rPr>
          <w:color w:val="333333"/>
        </w:rPr>
      </w:pPr>
    </w:p>
    <w:p w14:paraId="78487C02" w14:textId="77777777" w:rsidR="00CF01CA" w:rsidRDefault="00CF01CA" w:rsidP="00CF01CA">
      <w:pPr>
        <w:jc w:val="both"/>
        <w:rPr>
          <w:color w:val="333333"/>
        </w:rPr>
      </w:pPr>
      <w:r>
        <w:rPr>
          <w:color w:val="333333"/>
        </w:rPr>
        <w:t xml:space="preserve">The above topics will be communicated to patients via the practice web site, practice leaflet, installation of medical TV in the waiting room, local advertising (parish magazine).  In addition and forming phase 2, it was agreed that the practice will analyse patient data in order to highlight “Infrequent visitors” to the practice so that the next survey has a better uptake.  Email capture and mobile numbers are to be reviewed and staff encouraged to opportunistically </w:t>
      </w:r>
      <w:r w:rsidR="006E59C9">
        <w:rPr>
          <w:color w:val="333333"/>
        </w:rPr>
        <w:t>capturing</w:t>
      </w:r>
      <w:r>
        <w:rPr>
          <w:color w:val="333333"/>
        </w:rPr>
        <w:t xml:space="preserve"> additional patient data.</w:t>
      </w:r>
    </w:p>
    <w:p w14:paraId="0FCA4E11" w14:textId="77777777" w:rsidR="00CF01CA" w:rsidRDefault="00CF01CA" w:rsidP="00CF01CA">
      <w:pPr>
        <w:jc w:val="both"/>
        <w:rPr>
          <w:color w:val="333333"/>
        </w:rPr>
      </w:pPr>
    </w:p>
    <w:p w14:paraId="5F21A709" w14:textId="77777777" w:rsidR="00CF01CA" w:rsidRPr="007214D2" w:rsidRDefault="00CF01CA" w:rsidP="007214D2">
      <w:pPr>
        <w:jc w:val="center"/>
        <w:rPr>
          <w:color w:val="0000FF"/>
          <w:u w:val="single"/>
        </w:rPr>
      </w:pPr>
      <w:r w:rsidRPr="007214D2">
        <w:rPr>
          <w:color w:val="0000FF"/>
          <w:u w:val="single"/>
        </w:rPr>
        <w:t>Improved Communication to staff:</w:t>
      </w:r>
    </w:p>
    <w:p w14:paraId="2911DB57" w14:textId="77777777" w:rsidR="00CF01CA" w:rsidRPr="00DD0AE6" w:rsidRDefault="00CF01CA" w:rsidP="007214D2">
      <w:pPr>
        <w:jc w:val="center"/>
        <w:rPr>
          <w:color w:val="0000FF"/>
          <w:u w:val="single"/>
        </w:rPr>
      </w:pPr>
    </w:p>
    <w:p w14:paraId="2D184EA1" w14:textId="77777777" w:rsidR="00CF01CA" w:rsidRPr="00DD0AE6" w:rsidRDefault="00CF01CA" w:rsidP="007214D2">
      <w:pPr>
        <w:numPr>
          <w:ilvl w:val="0"/>
          <w:numId w:val="2"/>
        </w:numPr>
        <w:jc w:val="center"/>
        <w:rPr>
          <w:color w:val="0000FF"/>
          <w:u w:val="single"/>
        </w:rPr>
      </w:pPr>
      <w:r w:rsidRPr="00DD0AE6">
        <w:rPr>
          <w:color w:val="0000FF"/>
        </w:rPr>
        <w:t>Clarification and communication of services</w:t>
      </w:r>
      <w:r>
        <w:rPr>
          <w:color w:val="0000FF"/>
        </w:rPr>
        <w:t xml:space="preserve"> (continuity)</w:t>
      </w:r>
    </w:p>
    <w:p w14:paraId="188D4EE8" w14:textId="77777777" w:rsidR="00CF01CA" w:rsidRPr="00DD0AE6" w:rsidRDefault="00CF01CA" w:rsidP="007214D2">
      <w:pPr>
        <w:numPr>
          <w:ilvl w:val="0"/>
          <w:numId w:val="2"/>
        </w:numPr>
        <w:jc w:val="center"/>
        <w:rPr>
          <w:color w:val="0000FF"/>
          <w:u w:val="single"/>
        </w:rPr>
      </w:pPr>
      <w:r w:rsidRPr="00DD0AE6">
        <w:rPr>
          <w:color w:val="0000FF"/>
        </w:rPr>
        <w:t>Opportunistic data capture</w:t>
      </w:r>
    </w:p>
    <w:p w14:paraId="0018DAA6" w14:textId="77777777" w:rsidR="00CF01CA" w:rsidRPr="00DD0AE6" w:rsidRDefault="00CF01CA" w:rsidP="007214D2">
      <w:pPr>
        <w:numPr>
          <w:ilvl w:val="0"/>
          <w:numId w:val="2"/>
        </w:numPr>
        <w:jc w:val="center"/>
        <w:rPr>
          <w:color w:val="0000FF"/>
          <w:u w:val="single"/>
        </w:rPr>
      </w:pPr>
      <w:r w:rsidRPr="00DD0AE6">
        <w:rPr>
          <w:color w:val="0000FF"/>
        </w:rPr>
        <w:t>Praise (results of survey)</w:t>
      </w:r>
    </w:p>
    <w:p w14:paraId="5488C6E7" w14:textId="77777777" w:rsidR="00CF01CA" w:rsidRPr="00DD0AE6" w:rsidRDefault="00CF01CA" w:rsidP="007214D2">
      <w:pPr>
        <w:numPr>
          <w:ilvl w:val="0"/>
          <w:numId w:val="2"/>
        </w:numPr>
        <w:jc w:val="center"/>
        <w:rPr>
          <w:color w:val="0000FF"/>
          <w:u w:val="single"/>
        </w:rPr>
      </w:pPr>
      <w:r w:rsidRPr="00DD0AE6">
        <w:rPr>
          <w:color w:val="0000FF"/>
        </w:rPr>
        <w:t>Protected training to cover results</w:t>
      </w:r>
    </w:p>
    <w:p w14:paraId="1E437964" w14:textId="77777777" w:rsidR="00CF01CA" w:rsidRPr="00597F18" w:rsidRDefault="00CF01CA" w:rsidP="007214D2">
      <w:pPr>
        <w:numPr>
          <w:ilvl w:val="0"/>
          <w:numId w:val="2"/>
        </w:numPr>
        <w:jc w:val="center"/>
        <w:rPr>
          <w:color w:val="0000FF"/>
          <w:u w:val="single"/>
        </w:rPr>
      </w:pPr>
      <w:r w:rsidRPr="00DD0AE6">
        <w:rPr>
          <w:color w:val="0000FF"/>
        </w:rPr>
        <w:t>Introduction of “Individual Patient Care Project” – This is a PRG agreed initiative that will highlight to staff patients with sensitive needs</w:t>
      </w:r>
      <w:r>
        <w:rPr>
          <w:color w:val="0000FF"/>
        </w:rPr>
        <w:t>.</w:t>
      </w:r>
    </w:p>
    <w:p w14:paraId="1D94C0E8" w14:textId="77777777" w:rsidR="00CF01CA" w:rsidRDefault="00CF01CA" w:rsidP="00CF01CA">
      <w:pPr>
        <w:jc w:val="both"/>
        <w:rPr>
          <w:color w:val="333333"/>
          <w:u w:val="single"/>
        </w:rPr>
      </w:pPr>
    </w:p>
    <w:p w14:paraId="6EB93402" w14:textId="77777777" w:rsidR="006E59C9" w:rsidRDefault="006E59C9" w:rsidP="00CF01CA">
      <w:pPr>
        <w:jc w:val="both"/>
        <w:rPr>
          <w:color w:val="333333"/>
          <w:u w:val="single"/>
        </w:rPr>
      </w:pPr>
    </w:p>
    <w:p w14:paraId="520D259D" w14:textId="77777777" w:rsidR="006E59C9" w:rsidRDefault="006E59C9" w:rsidP="00CF01CA">
      <w:pPr>
        <w:jc w:val="both"/>
        <w:rPr>
          <w:color w:val="333333"/>
          <w:u w:val="single"/>
        </w:rPr>
      </w:pPr>
    </w:p>
    <w:p w14:paraId="5D68DFA9" w14:textId="77777777" w:rsidR="00CF01CA" w:rsidRPr="007214D2" w:rsidRDefault="00CF01CA" w:rsidP="00CF01CA">
      <w:pPr>
        <w:jc w:val="both"/>
        <w:rPr>
          <w:b/>
          <w:color w:val="333333"/>
          <w:u w:val="single"/>
        </w:rPr>
      </w:pPr>
      <w:r w:rsidRPr="007214D2">
        <w:rPr>
          <w:b/>
          <w:color w:val="333333"/>
          <w:u w:val="single"/>
        </w:rPr>
        <w:t>Progress – Survey 2012</w:t>
      </w:r>
    </w:p>
    <w:p w14:paraId="1B593841" w14:textId="77777777" w:rsidR="00A251D3" w:rsidRDefault="00A251D3" w:rsidP="008066FD">
      <w:pPr>
        <w:jc w:val="both"/>
      </w:pPr>
    </w:p>
    <w:p w14:paraId="48CFD1A1" w14:textId="77777777" w:rsidR="00CF01CA" w:rsidRPr="008066FD" w:rsidRDefault="00CF01CA" w:rsidP="008066FD">
      <w:pPr>
        <w:jc w:val="both"/>
      </w:pPr>
    </w:p>
    <w:p w14:paraId="67A9FA48" w14:textId="77777777" w:rsidR="00A251D3" w:rsidRPr="00CF01CA" w:rsidRDefault="00A251D3" w:rsidP="00CF01CA">
      <w:pPr>
        <w:numPr>
          <w:ilvl w:val="0"/>
          <w:numId w:val="4"/>
        </w:numPr>
        <w:jc w:val="both"/>
      </w:pPr>
      <w:r w:rsidRPr="00CF01CA">
        <w:t>Improvements for patients and staff</w:t>
      </w:r>
    </w:p>
    <w:p w14:paraId="7EF39277" w14:textId="77777777" w:rsidR="00A251D3" w:rsidRPr="00CF01CA" w:rsidRDefault="00A251D3" w:rsidP="008066FD">
      <w:pPr>
        <w:jc w:val="both"/>
      </w:pPr>
    </w:p>
    <w:p w14:paraId="6146D82A" w14:textId="77777777" w:rsidR="00A251D3" w:rsidRPr="00CF01CA" w:rsidRDefault="00A251D3" w:rsidP="00CF01CA">
      <w:pPr>
        <w:numPr>
          <w:ilvl w:val="0"/>
          <w:numId w:val="4"/>
        </w:numPr>
        <w:jc w:val="both"/>
      </w:pPr>
      <w:r w:rsidRPr="00CF01CA">
        <w:t>Understanding of services available</w:t>
      </w:r>
    </w:p>
    <w:p w14:paraId="75DFA3B0" w14:textId="77777777" w:rsidR="00A251D3" w:rsidRPr="008066FD" w:rsidRDefault="00A251D3" w:rsidP="008066FD">
      <w:pPr>
        <w:jc w:val="both"/>
      </w:pPr>
    </w:p>
    <w:p w14:paraId="1F978E60" w14:textId="77777777" w:rsidR="00A251D3" w:rsidRPr="008066FD" w:rsidRDefault="00A251D3" w:rsidP="008066FD">
      <w:pPr>
        <w:jc w:val="both"/>
      </w:pPr>
      <w:r w:rsidRPr="008066FD">
        <w:lastRenderedPageBreak/>
        <w:t>Although the Health Centre is open alternate Saturdays, a member pointed out that there was a need to publish the dates so that patients could be made aware.</w:t>
      </w:r>
    </w:p>
    <w:p w14:paraId="143DC109" w14:textId="77777777" w:rsidR="00A251D3" w:rsidRPr="008066FD" w:rsidRDefault="00A251D3" w:rsidP="008066FD">
      <w:pPr>
        <w:jc w:val="both"/>
      </w:pPr>
    </w:p>
    <w:p w14:paraId="202326AD" w14:textId="77777777" w:rsidR="00A251D3" w:rsidRPr="008066FD" w:rsidRDefault="00A251D3" w:rsidP="008066FD">
      <w:pPr>
        <w:jc w:val="both"/>
      </w:pPr>
      <w:r w:rsidRPr="008066FD">
        <w:t>The actual dates need to be published together with the services available.</w:t>
      </w:r>
    </w:p>
    <w:p w14:paraId="7F8F7B5B" w14:textId="77777777" w:rsidR="00A251D3" w:rsidRPr="008066FD" w:rsidRDefault="00A251D3" w:rsidP="008066FD">
      <w:pPr>
        <w:jc w:val="both"/>
      </w:pPr>
    </w:p>
    <w:p w14:paraId="3E7C6152" w14:textId="77777777" w:rsidR="00A251D3" w:rsidRPr="008066FD" w:rsidRDefault="00A251D3" w:rsidP="008066FD">
      <w:pPr>
        <w:jc w:val="both"/>
      </w:pPr>
      <w:r w:rsidRPr="008066FD">
        <w:t>This information to be published in, for example, the Horsted Keynes and Danehill Parish magazines together with the article published in the Forest Row News.</w:t>
      </w:r>
    </w:p>
    <w:p w14:paraId="44AE6C04" w14:textId="77777777" w:rsidR="00A251D3" w:rsidRPr="008066FD" w:rsidRDefault="00A251D3" w:rsidP="008066FD">
      <w:pPr>
        <w:jc w:val="both"/>
      </w:pPr>
    </w:p>
    <w:p w14:paraId="7272BE80" w14:textId="77777777" w:rsidR="00A251D3" w:rsidRPr="008066FD" w:rsidRDefault="00A251D3" w:rsidP="008066FD">
      <w:pPr>
        <w:jc w:val="both"/>
      </w:pPr>
      <w:r w:rsidRPr="008066FD">
        <w:t>The new system can email and text message patients directly from the system.</w:t>
      </w:r>
    </w:p>
    <w:p w14:paraId="370327AA" w14:textId="77777777" w:rsidR="00A251D3" w:rsidRPr="008066FD" w:rsidRDefault="00A251D3" w:rsidP="008066FD">
      <w:pPr>
        <w:jc w:val="both"/>
      </w:pPr>
    </w:p>
    <w:p w14:paraId="0F1585A5" w14:textId="77777777" w:rsidR="00A251D3" w:rsidRPr="008066FD" w:rsidRDefault="00A251D3" w:rsidP="008066FD">
      <w:pPr>
        <w:jc w:val="both"/>
      </w:pPr>
      <w:r w:rsidRPr="008066FD">
        <w:t>TV for health advice – work in progress.</w:t>
      </w:r>
    </w:p>
    <w:p w14:paraId="47B4B919" w14:textId="77777777" w:rsidR="00A251D3" w:rsidRPr="008066FD" w:rsidRDefault="00A251D3" w:rsidP="008066FD">
      <w:pPr>
        <w:jc w:val="both"/>
      </w:pPr>
    </w:p>
    <w:p w14:paraId="7B2DC9B9" w14:textId="77777777" w:rsidR="00A251D3" w:rsidRPr="008066FD" w:rsidRDefault="00A251D3" w:rsidP="008066FD">
      <w:pPr>
        <w:jc w:val="both"/>
        <w:rPr>
          <w:u w:val="single"/>
        </w:rPr>
      </w:pPr>
      <w:r w:rsidRPr="008066FD">
        <w:rPr>
          <w:u w:val="single"/>
        </w:rPr>
        <w:t>Survey</w:t>
      </w:r>
    </w:p>
    <w:p w14:paraId="26A0AFA6" w14:textId="77777777" w:rsidR="00A251D3" w:rsidRPr="008066FD" w:rsidRDefault="00A251D3" w:rsidP="008066FD">
      <w:pPr>
        <w:jc w:val="both"/>
      </w:pPr>
    </w:p>
    <w:p w14:paraId="7D7F4D71" w14:textId="77777777" w:rsidR="00A251D3" w:rsidRPr="008066FD" w:rsidRDefault="00A251D3" w:rsidP="008066FD">
      <w:pPr>
        <w:jc w:val="both"/>
      </w:pPr>
      <w:r w:rsidRPr="008066FD">
        <w:t>AC pointed out that the under 30 age group did not participate in the survey as much as the Practice would have liked.  The fact that with the new system these patients may receive texts there will probably be more response from this age group.</w:t>
      </w:r>
    </w:p>
    <w:p w14:paraId="17CAD599" w14:textId="77777777" w:rsidR="00A251D3" w:rsidRPr="008066FD" w:rsidRDefault="00A251D3" w:rsidP="008066FD">
      <w:pPr>
        <w:jc w:val="both"/>
      </w:pPr>
    </w:p>
    <w:p w14:paraId="5B7117A3" w14:textId="77777777" w:rsidR="00A251D3" w:rsidRPr="008066FD" w:rsidRDefault="00A251D3" w:rsidP="008066FD">
      <w:pPr>
        <w:jc w:val="both"/>
        <w:rPr>
          <w:u w:val="single"/>
        </w:rPr>
      </w:pPr>
      <w:r w:rsidRPr="008066FD">
        <w:rPr>
          <w:u w:val="single"/>
        </w:rPr>
        <w:t>Improved Communication to Staff</w:t>
      </w:r>
    </w:p>
    <w:p w14:paraId="1CA4A5E1" w14:textId="77777777" w:rsidR="00A251D3" w:rsidRPr="008066FD" w:rsidRDefault="00A251D3" w:rsidP="008066FD">
      <w:pPr>
        <w:jc w:val="both"/>
      </w:pPr>
    </w:p>
    <w:p w14:paraId="737C5E29" w14:textId="77777777" w:rsidR="00A251D3" w:rsidRPr="008066FD" w:rsidRDefault="00A251D3" w:rsidP="008066FD">
      <w:pPr>
        <w:jc w:val="both"/>
      </w:pPr>
      <w:r w:rsidRPr="008066FD">
        <w:t>The new system has made life easier and telephone enquiries can be dealt with more quickly.</w:t>
      </w:r>
    </w:p>
    <w:p w14:paraId="0535384B" w14:textId="77777777" w:rsidR="00A251D3" w:rsidRPr="008066FD" w:rsidRDefault="00A251D3" w:rsidP="008066FD">
      <w:pPr>
        <w:jc w:val="both"/>
      </w:pPr>
    </w:p>
    <w:p w14:paraId="65BD5036" w14:textId="77777777" w:rsidR="00A251D3" w:rsidRPr="008066FD" w:rsidRDefault="00A251D3" w:rsidP="008066FD">
      <w:pPr>
        <w:jc w:val="both"/>
      </w:pPr>
      <w:r w:rsidRPr="008066FD">
        <w:t>AC confirmed that staff always tried to make an appointment with the patient’s doctor of choice but that this may necessitate having to wait for 1-2 days.  He also confirmed that a patient’s notes were on the screen for the doctor to see should the patient not see his/her doctor of choice.</w:t>
      </w:r>
    </w:p>
    <w:p w14:paraId="2ABB25F3" w14:textId="77777777" w:rsidR="00A251D3" w:rsidRPr="008066FD" w:rsidRDefault="00A251D3" w:rsidP="008066FD">
      <w:pPr>
        <w:jc w:val="both"/>
      </w:pPr>
    </w:p>
    <w:p w14:paraId="68AB9831" w14:textId="77777777" w:rsidR="00A251D3" w:rsidRPr="008066FD" w:rsidRDefault="00A251D3" w:rsidP="008066FD">
      <w:pPr>
        <w:jc w:val="both"/>
      </w:pPr>
      <w:r w:rsidRPr="008066FD">
        <w:t>A group member raised concerns over shared care.  When care was being shared between the GP and the hospital, sometimes letters had not been received from the hospital by the time of a GP appointment and in this case it would be easier if that patient could be seen by the same doctor who knows the patient.</w:t>
      </w:r>
    </w:p>
    <w:p w14:paraId="19FA837E" w14:textId="77777777" w:rsidR="00A251D3" w:rsidRPr="008066FD" w:rsidRDefault="00A251D3" w:rsidP="008066FD">
      <w:pPr>
        <w:jc w:val="both"/>
      </w:pPr>
    </w:p>
    <w:p w14:paraId="3A933DA2" w14:textId="77777777" w:rsidR="00A251D3" w:rsidRPr="008066FD" w:rsidRDefault="00A251D3" w:rsidP="008066FD">
      <w:pPr>
        <w:jc w:val="both"/>
      </w:pPr>
      <w:r w:rsidRPr="008066FD">
        <w:t>AC asked whether it was still a problem when a patient couldn’t be seen by a doctor of his/her choice and the consensus of opinion was that this was not a problem.</w:t>
      </w:r>
    </w:p>
    <w:p w14:paraId="3DB046EB" w14:textId="77777777" w:rsidR="00A251D3" w:rsidRPr="008066FD" w:rsidRDefault="00A251D3" w:rsidP="008066FD">
      <w:pPr>
        <w:jc w:val="both"/>
      </w:pPr>
    </w:p>
    <w:p w14:paraId="2E9D81C2" w14:textId="77777777" w:rsidR="00A251D3" w:rsidRPr="008066FD" w:rsidRDefault="00A251D3" w:rsidP="008066FD">
      <w:pPr>
        <w:jc w:val="both"/>
      </w:pPr>
      <w:r w:rsidRPr="008066FD">
        <w:t>A member of the group queried why hospitals did not communicate electronically and AC confirmed that some hospitals do send discharge summaries electronically and also that some hospitals do send copies of letters written to GPs to the patients also.</w:t>
      </w:r>
    </w:p>
    <w:p w14:paraId="6B87C7E4" w14:textId="77777777" w:rsidR="00A251D3" w:rsidRPr="008066FD" w:rsidRDefault="00A251D3" w:rsidP="008066FD">
      <w:pPr>
        <w:jc w:val="both"/>
      </w:pPr>
    </w:p>
    <w:p w14:paraId="530C5C8E" w14:textId="77777777" w:rsidR="00A251D3" w:rsidRPr="008066FD" w:rsidRDefault="00A251D3" w:rsidP="008066FD">
      <w:pPr>
        <w:jc w:val="both"/>
      </w:pPr>
      <w:r w:rsidRPr="008066FD">
        <w:t>AC stated that there were ongoing training sessions for staff, the next being on 21 March.  The introduction of the Individual Patient Care Project for palliative care patients was working very well.</w:t>
      </w:r>
    </w:p>
    <w:p w14:paraId="1C478EA0" w14:textId="77777777" w:rsidR="00A251D3" w:rsidRDefault="00A251D3" w:rsidP="008066FD">
      <w:pPr>
        <w:jc w:val="both"/>
      </w:pPr>
    </w:p>
    <w:p w14:paraId="00375E34" w14:textId="77777777" w:rsidR="006E59C9" w:rsidRPr="008066FD" w:rsidRDefault="006E59C9" w:rsidP="008066FD">
      <w:pPr>
        <w:jc w:val="both"/>
      </w:pPr>
    </w:p>
    <w:p w14:paraId="6725AEB4" w14:textId="77777777" w:rsidR="00A251D3" w:rsidRPr="008066FD" w:rsidRDefault="00A251D3" w:rsidP="008066FD">
      <w:pPr>
        <w:jc w:val="both"/>
      </w:pPr>
      <w:r w:rsidRPr="008066FD">
        <w:lastRenderedPageBreak/>
        <w:t>AC said that patients’ email addresses and mobile telephone numbers were being added to the new system and confirmed in answer to an enquiry that such information can be accessed by the patient online to update information when necessary.  He also confirmed that the system could be used to text patients to remind them of their appointments but that this facility had not yet been implemented.  There is a confidentiality aspect when a child may have a parent’s mobile number on his/her record.  This would be discussed and agreed with the clinicians.</w:t>
      </w:r>
    </w:p>
    <w:p w14:paraId="2BAC29FA" w14:textId="77777777" w:rsidR="00A251D3" w:rsidRPr="008066FD" w:rsidRDefault="00A251D3" w:rsidP="008066FD">
      <w:pPr>
        <w:jc w:val="both"/>
      </w:pPr>
    </w:p>
    <w:p w14:paraId="06D323FB" w14:textId="77777777" w:rsidR="00A251D3" w:rsidRPr="008066FD" w:rsidRDefault="00A251D3" w:rsidP="008066FD">
      <w:pPr>
        <w:jc w:val="both"/>
      </w:pPr>
      <w:r w:rsidRPr="008066FD">
        <w:t>When asked, AC confirmed that AFHC do not have a large number of DNAs, on average the figure being 3 per week.  He felt therefore that it was not a priority to use a text message for appointment reminders.</w:t>
      </w:r>
    </w:p>
    <w:p w14:paraId="6D180496" w14:textId="77777777" w:rsidR="00A251D3" w:rsidRPr="008066FD" w:rsidRDefault="00A251D3" w:rsidP="008066FD">
      <w:pPr>
        <w:jc w:val="both"/>
      </w:pPr>
    </w:p>
    <w:p w14:paraId="4D74D55E" w14:textId="77777777" w:rsidR="00A251D3" w:rsidRPr="008066FD" w:rsidRDefault="00A251D3" w:rsidP="008066FD">
      <w:pPr>
        <w:jc w:val="both"/>
      </w:pPr>
      <w:r w:rsidRPr="008066FD">
        <w:t>It was felt that the Individual Patient Care Project was an excellent idea but it was asked whether there were there any plans for training days specifically around that.  It was said that a patient didn’t necessarily want sympathy.</w:t>
      </w:r>
    </w:p>
    <w:p w14:paraId="162A6020" w14:textId="77777777" w:rsidR="00A251D3" w:rsidRPr="008066FD" w:rsidRDefault="00A251D3" w:rsidP="008066FD">
      <w:pPr>
        <w:jc w:val="both"/>
      </w:pPr>
    </w:p>
    <w:p w14:paraId="72B67175" w14:textId="77777777" w:rsidR="00A251D3" w:rsidRPr="008066FD" w:rsidRDefault="00A251D3" w:rsidP="008066FD">
      <w:pPr>
        <w:jc w:val="both"/>
      </w:pPr>
      <w:r w:rsidRPr="008066FD">
        <w:t>ALF explained that “Lavender” patients covered a broad spectrum of patients, for example bereavement.  Staff would try to accommodate Lavender patients as much as possible so that they could see or speak to the doctor of their choice that day.</w:t>
      </w:r>
    </w:p>
    <w:p w14:paraId="5C2B7A6E" w14:textId="77777777" w:rsidR="00A251D3" w:rsidRPr="008066FD" w:rsidRDefault="00A251D3" w:rsidP="008066FD">
      <w:pPr>
        <w:jc w:val="both"/>
        <w:rPr>
          <w:b/>
          <w:i/>
          <w:u w:val="single"/>
        </w:rPr>
      </w:pPr>
    </w:p>
    <w:p w14:paraId="0B04C194" w14:textId="77777777" w:rsidR="00A251D3" w:rsidRPr="008066FD" w:rsidRDefault="00A251D3" w:rsidP="008066FD">
      <w:pPr>
        <w:jc w:val="both"/>
        <w:rPr>
          <w:u w:val="single"/>
        </w:rPr>
      </w:pPr>
      <w:r w:rsidRPr="008066FD">
        <w:rPr>
          <w:u w:val="single"/>
        </w:rPr>
        <w:t>CCG Representation</w:t>
      </w:r>
    </w:p>
    <w:p w14:paraId="508308A8" w14:textId="77777777" w:rsidR="00A251D3" w:rsidRPr="008066FD" w:rsidRDefault="00A251D3" w:rsidP="008066FD">
      <w:pPr>
        <w:jc w:val="both"/>
      </w:pPr>
    </w:p>
    <w:p w14:paraId="4DEFF038" w14:textId="77777777" w:rsidR="00A251D3" w:rsidRPr="008066FD" w:rsidRDefault="00A251D3" w:rsidP="008066FD">
      <w:pPr>
        <w:jc w:val="both"/>
      </w:pPr>
      <w:r w:rsidRPr="008066FD">
        <w:t>The Clinical Commissioning Group will take over the commissioning and funding for Practices and is to replace the PCT.  There are 22 Practices in AFHC’s CCG and they are looking for a Patient Representative.  A practice representative was duly selected.</w:t>
      </w:r>
    </w:p>
    <w:p w14:paraId="08DF705C" w14:textId="77777777" w:rsidR="00A251D3" w:rsidRPr="008066FD" w:rsidRDefault="008066FD" w:rsidP="008066FD">
      <w:pPr>
        <w:jc w:val="both"/>
      </w:pPr>
      <w:r w:rsidRPr="008066FD">
        <w:t xml:space="preserve"> </w:t>
      </w:r>
    </w:p>
    <w:p w14:paraId="7EE62EFE" w14:textId="77777777" w:rsidR="008066FD" w:rsidRPr="008066FD" w:rsidRDefault="008066FD" w:rsidP="008066FD">
      <w:pPr>
        <w:jc w:val="both"/>
      </w:pPr>
    </w:p>
    <w:p w14:paraId="5FA5C19B" w14:textId="77777777" w:rsidR="008066FD" w:rsidRPr="006E59C9" w:rsidRDefault="008066FD" w:rsidP="008066FD">
      <w:pPr>
        <w:jc w:val="both"/>
        <w:rPr>
          <w:u w:val="single"/>
        </w:rPr>
      </w:pPr>
      <w:r w:rsidRPr="006E59C9">
        <w:rPr>
          <w:u w:val="single"/>
        </w:rPr>
        <w:t>PRG Chairman</w:t>
      </w:r>
    </w:p>
    <w:p w14:paraId="7501308C" w14:textId="77777777" w:rsidR="008066FD" w:rsidRPr="008066FD" w:rsidRDefault="008066FD" w:rsidP="008066FD">
      <w:pPr>
        <w:jc w:val="both"/>
      </w:pPr>
    </w:p>
    <w:p w14:paraId="49B05183" w14:textId="77777777" w:rsidR="008066FD" w:rsidRPr="008066FD" w:rsidRDefault="008066FD" w:rsidP="008066FD">
      <w:pPr>
        <w:jc w:val="both"/>
      </w:pPr>
      <w:r w:rsidRPr="008066FD">
        <w:t>It was decided that as a Group, a Chairman and/or Secretary was needed to head up the PRG meetings.  AC and partners would always be available for meetings.</w:t>
      </w:r>
    </w:p>
    <w:p w14:paraId="0C33E2BD" w14:textId="77777777" w:rsidR="008066FD" w:rsidRPr="008066FD" w:rsidRDefault="008066FD" w:rsidP="008066FD">
      <w:pPr>
        <w:jc w:val="both"/>
      </w:pPr>
    </w:p>
    <w:p w14:paraId="3D8E1F76" w14:textId="77777777" w:rsidR="008066FD" w:rsidRPr="008066FD" w:rsidRDefault="008066FD" w:rsidP="008066FD">
      <w:pPr>
        <w:jc w:val="both"/>
      </w:pPr>
      <w:r w:rsidRPr="008066FD">
        <w:t>ALF felt 2 people would be better, a chairman and deputy chairman.</w:t>
      </w:r>
    </w:p>
    <w:p w14:paraId="1059D18E" w14:textId="77777777" w:rsidR="008066FD" w:rsidRPr="008066FD" w:rsidRDefault="008066FD" w:rsidP="008066FD">
      <w:pPr>
        <w:jc w:val="both"/>
      </w:pPr>
    </w:p>
    <w:p w14:paraId="60C8E656" w14:textId="77777777" w:rsidR="008066FD" w:rsidRPr="008066FD" w:rsidRDefault="008066FD" w:rsidP="008066FD">
      <w:pPr>
        <w:jc w:val="both"/>
      </w:pPr>
      <w:r w:rsidRPr="008066FD">
        <w:t>JD was appointed as Chair</w:t>
      </w:r>
    </w:p>
    <w:p w14:paraId="16396276" w14:textId="77777777" w:rsidR="008066FD" w:rsidRPr="008066FD" w:rsidRDefault="008066FD" w:rsidP="008066FD">
      <w:pPr>
        <w:jc w:val="both"/>
      </w:pPr>
      <w:r w:rsidRPr="008066FD">
        <w:t>FP was appointed as Deputy Chair</w:t>
      </w:r>
    </w:p>
    <w:p w14:paraId="32830DF4" w14:textId="77777777" w:rsidR="008066FD" w:rsidRPr="008066FD" w:rsidRDefault="008066FD" w:rsidP="008066FD">
      <w:pPr>
        <w:jc w:val="both"/>
      </w:pPr>
    </w:p>
    <w:p w14:paraId="68BB0F3F" w14:textId="77777777" w:rsidR="00A251D3" w:rsidRDefault="00A251D3" w:rsidP="008066FD">
      <w:pPr>
        <w:jc w:val="both"/>
      </w:pPr>
    </w:p>
    <w:p w14:paraId="6B44DA45" w14:textId="77777777" w:rsidR="00CF01CA" w:rsidRDefault="00CF01CA" w:rsidP="008066FD">
      <w:pPr>
        <w:jc w:val="both"/>
      </w:pPr>
    </w:p>
    <w:p w14:paraId="4B7688F8" w14:textId="77777777" w:rsidR="00CF01CA" w:rsidRDefault="00CF01CA" w:rsidP="008066FD">
      <w:pPr>
        <w:jc w:val="both"/>
      </w:pPr>
    </w:p>
    <w:p w14:paraId="1D716E55" w14:textId="77777777" w:rsidR="00CF01CA" w:rsidRDefault="00CF01CA" w:rsidP="008066FD">
      <w:pPr>
        <w:jc w:val="both"/>
      </w:pPr>
    </w:p>
    <w:p w14:paraId="23A27D5C" w14:textId="77777777" w:rsidR="00CF01CA" w:rsidRDefault="00CF01CA" w:rsidP="008066FD">
      <w:pPr>
        <w:jc w:val="both"/>
      </w:pPr>
    </w:p>
    <w:p w14:paraId="2BAFFB07" w14:textId="77777777" w:rsidR="00CF01CA" w:rsidRDefault="00CF01CA" w:rsidP="008066FD">
      <w:pPr>
        <w:jc w:val="both"/>
      </w:pPr>
    </w:p>
    <w:p w14:paraId="193E15C2" w14:textId="77777777" w:rsidR="00CF01CA" w:rsidRDefault="00CF01CA" w:rsidP="008066FD">
      <w:pPr>
        <w:jc w:val="both"/>
      </w:pPr>
    </w:p>
    <w:p w14:paraId="7DD581A0" w14:textId="77777777" w:rsidR="00CF01CA" w:rsidRDefault="00CF01CA" w:rsidP="008066FD">
      <w:pPr>
        <w:jc w:val="both"/>
      </w:pPr>
    </w:p>
    <w:p w14:paraId="02DAC247" w14:textId="77777777" w:rsidR="00CF01CA" w:rsidRPr="00CF01CA" w:rsidRDefault="00CF01CA" w:rsidP="00CF01CA">
      <w:pPr>
        <w:pBdr>
          <w:top w:val="single" w:sz="4" w:space="1" w:color="auto"/>
          <w:left w:val="single" w:sz="4" w:space="4" w:color="auto"/>
          <w:bottom w:val="single" w:sz="4" w:space="1" w:color="auto"/>
          <w:right w:val="single" w:sz="4" w:space="4" w:color="auto"/>
        </w:pBdr>
        <w:shd w:val="clear" w:color="auto" w:fill="D9D9D9"/>
        <w:jc w:val="center"/>
        <w:rPr>
          <w:sz w:val="28"/>
          <w:szCs w:val="28"/>
        </w:rPr>
      </w:pPr>
      <w:r>
        <w:rPr>
          <w:sz w:val="28"/>
          <w:szCs w:val="28"/>
        </w:rPr>
        <w:lastRenderedPageBreak/>
        <w:t>2013 Survey and Action plan</w:t>
      </w:r>
    </w:p>
    <w:p w14:paraId="1D5BC7AE" w14:textId="77777777" w:rsidR="00CF01CA" w:rsidRDefault="00CF01CA" w:rsidP="008066FD">
      <w:pPr>
        <w:jc w:val="both"/>
      </w:pPr>
    </w:p>
    <w:p w14:paraId="6508264B" w14:textId="77777777" w:rsidR="00442D83" w:rsidRPr="00442D83" w:rsidRDefault="00442D83" w:rsidP="008066FD">
      <w:pPr>
        <w:jc w:val="both"/>
        <w:rPr>
          <w:u w:val="single"/>
        </w:rPr>
      </w:pPr>
      <w:r w:rsidRPr="00442D83">
        <w:rPr>
          <w:u w:val="single"/>
        </w:rPr>
        <w:t>Background</w:t>
      </w:r>
    </w:p>
    <w:p w14:paraId="04B1F20D" w14:textId="77777777" w:rsidR="00442D83" w:rsidRDefault="00442D83" w:rsidP="008066FD">
      <w:pPr>
        <w:jc w:val="both"/>
      </w:pPr>
    </w:p>
    <w:p w14:paraId="399F984B" w14:textId="77777777" w:rsidR="00CF01CA" w:rsidRDefault="00CF01CA" w:rsidP="008066FD">
      <w:pPr>
        <w:jc w:val="both"/>
      </w:pPr>
      <w:r>
        <w:t xml:space="preserve">The PRG survey was agreed by group members and was subsequently rolled out </w:t>
      </w:r>
      <w:r w:rsidR="00442D83">
        <w:t>to the</w:t>
      </w:r>
      <w:r>
        <w:t xml:space="preserve"> entire practice population.  The survey was available on the Practice website and was communicated to patients by SMS text message and email.</w:t>
      </w:r>
      <w:r w:rsidR="00442D83">
        <w:t xml:space="preserve">  The survey was also made available at reception and Lloyds pharmacy, Forest Row.</w:t>
      </w:r>
    </w:p>
    <w:p w14:paraId="3AA2383C" w14:textId="77777777" w:rsidR="00CF01CA" w:rsidRDefault="00CF01CA" w:rsidP="008066FD">
      <w:pPr>
        <w:jc w:val="both"/>
      </w:pPr>
    </w:p>
    <w:p w14:paraId="7C54181B" w14:textId="77777777" w:rsidR="00CF01CA" w:rsidRDefault="00CF01CA" w:rsidP="008066FD">
      <w:pPr>
        <w:jc w:val="both"/>
      </w:pPr>
      <w:r>
        <w:t>The PRG would like to thank all patients who took the time to complete the survey and would like to thank patients for their kind words and supportive comments.</w:t>
      </w:r>
      <w:r w:rsidR="00442D83">
        <w:t xml:space="preserve">  </w:t>
      </w:r>
      <w:r>
        <w:t xml:space="preserve">The PRG decided not to publish “comments” as there were far too many submitted.  However, all comments irrespective of content were reviewed by </w:t>
      </w:r>
      <w:r w:rsidR="007214D2">
        <w:t xml:space="preserve">group </w:t>
      </w:r>
      <w:r>
        <w:t>members</w:t>
      </w:r>
      <w:r w:rsidR="007214D2">
        <w:t xml:space="preserve"> at a meeting held on Saturday 9</w:t>
      </w:r>
      <w:r w:rsidR="007214D2" w:rsidRPr="007214D2">
        <w:rPr>
          <w:vertAlign w:val="superscript"/>
        </w:rPr>
        <w:t>th</w:t>
      </w:r>
      <w:r w:rsidR="007214D2">
        <w:t xml:space="preserve"> March 2013</w:t>
      </w:r>
      <w:r>
        <w:t xml:space="preserve"> and where necessary will </w:t>
      </w:r>
      <w:r w:rsidR="00442D83">
        <w:t xml:space="preserve">help to </w:t>
      </w:r>
      <w:r>
        <w:t>form the</w:t>
      </w:r>
      <w:r w:rsidR="007214D2">
        <w:t xml:space="preserve"> </w:t>
      </w:r>
      <w:r>
        <w:t>2013/14 action plan.</w:t>
      </w:r>
    </w:p>
    <w:p w14:paraId="412DBA7F" w14:textId="77777777" w:rsidR="00442D83" w:rsidRDefault="00442D83" w:rsidP="008066FD">
      <w:pPr>
        <w:jc w:val="both"/>
      </w:pPr>
    </w:p>
    <w:p w14:paraId="12586930" w14:textId="77777777" w:rsidR="00442D83" w:rsidRDefault="00442D83" w:rsidP="008066FD">
      <w:pPr>
        <w:jc w:val="both"/>
      </w:pPr>
      <w:r>
        <w:t>The PRG were encouraged by the number of survey submissions for the age group under 25 and 25-59, a notable increase on the 2012/13 survey.</w:t>
      </w:r>
      <w:r w:rsidR="007214D2">
        <w:t xml:space="preserve">  This is a direct result of the facility to SMS text message and email patients.</w:t>
      </w:r>
    </w:p>
    <w:p w14:paraId="64C8221D" w14:textId="77777777" w:rsidR="00442D83" w:rsidRDefault="00442D83" w:rsidP="008066FD">
      <w:pPr>
        <w:jc w:val="both"/>
      </w:pPr>
    </w:p>
    <w:p w14:paraId="6CD19DE8" w14:textId="77777777" w:rsidR="00442D83" w:rsidRDefault="00442D83" w:rsidP="008066FD">
      <w:pPr>
        <w:jc w:val="both"/>
      </w:pPr>
    </w:p>
    <w:p w14:paraId="40A3B249" w14:textId="77777777" w:rsidR="00442D83" w:rsidRDefault="00442D83" w:rsidP="008066FD">
      <w:pPr>
        <w:jc w:val="both"/>
      </w:pPr>
    </w:p>
    <w:p w14:paraId="62FB6EAA" w14:textId="77777777" w:rsidR="00442D83" w:rsidRDefault="00EB0027" w:rsidP="008066FD">
      <w:pPr>
        <w:jc w:val="both"/>
        <w:rPr>
          <w:u w:val="single"/>
        </w:rPr>
      </w:pPr>
      <w:r>
        <w:rPr>
          <w:u w:val="single"/>
        </w:rPr>
        <w:t xml:space="preserve">2013 </w:t>
      </w:r>
      <w:r w:rsidR="00442D83">
        <w:rPr>
          <w:u w:val="single"/>
        </w:rPr>
        <w:t>Survey results</w:t>
      </w:r>
    </w:p>
    <w:p w14:paraId="62D148EC" w14:textId="77777777" w:rsidR="00442D83" w:rsidRDefault="00442D83" w:rsidP="008066FD">
      <w:pPr>
        <w:jc w:val="both"/>
        <w:rPr>
          <w:u w:val="single"/>
        </w:rPr>
      </w:pPr>
    </w:p>
    <w:p w14:paraId="11E7656C" w14:textId="77777777" w:rsidR="00442D83" w:rsidRDefault="00442D83" w:rsidP="008066FD">
      <w:pPr>
        <w:jc w:val="both"/>
        <w:rPr>
          <w:u w:val="single"/>
        </w:rPr>
      </w:pPr>
    </w:p>
    <w:tbl>
      <w:tblPr>
        <w:tblW w:w="4950" w:type="pct"/>
        <w:jc w:val="center"/>
        <w:tblCellMar>
          <w:left w:w="0" w:type="dxa"/>
          <w:right w:w="0" w:type="dxa"/>
        </w:tblCellMar>
        <w:tblLook w:val="0000" w:firstRow="0" w:lastRow="0" w:firstColumn="0" w:lastColumn="0" w:noHBand="0" w:noVBand="0"/>
      </w:tblPr>
      <w:tblGrid>
        <w:gridCol w:w="388"/>
        <w:gridCol w:w="2752"/>
        <w:gridCol w:w="3288"/>
        <w:gridCol w:w="916"/>
        <w:gridCol w:w="871"/>
      </w:tblGrid>
      <w:tr w:rsidR="00442D83" w:rsidRPr="004A4D38" w14:paraId="7D2F61C3" w14:textId="77777777" w:rsidTr="007214D2">
        <w:trPr>
          <w:trHeight w:val="600"/>
          <w:tblHeader/>
          <w:jc w:val="center"/>
        </w:trPr>
        <w:tc>
          <w:tcPr>
            <w:tcW w:w="10143" w:type="dxa"/>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tcPr>
          <w:p w14:paraId="752A91FC" w14:textId="77777777" w:rsidR="00442D83" w:rsidRPr="004A4D38" w:rsidRDefault="00442D83" w:rsidP="007214D2">
            <w:pPr>
              <w:rPr>
                <w:rFonts w:cs="Arial"/>
                <w:b/>
                <w:bCs/>
                <w:color w:val="333333"/>
                <w:sz w:val="21"/>
                <w:szCs w:val="21"/>
              </w:rPr>
            </w:pPr>
            <w:r w:rsidRPr="004A4D38">
              <w:rPr>
                <w:rFonts w:cs="Arial"/>
                <w:b/>
                <w:bCs/>
                <w:color w:val="333333"/>
                <w:sz w:val="21"/>
                <w:szCs w:val="21"/>
              </w:rPr>
              <w:t>1. Would you support the Practice and PCT (Primary Care Trust) in applying to the Village Parish Council for planning permission to extend the entrance and driveway to the practice? The reason for our proposed alteration being the danger our patients face in accessing the Health Centre from the main road.</w:t>
            </w:r>
            <w:bookmarkStart w:id="0" w:name="q_1105945"/>
            <w:bookmarkEnd w:id="0"/>
          </w:p>
        </w:tc>
      </w:tr>
      <w:tr w:rsidR="00442D83" w:rsidRPr="004A4D38" w14:paraId="265713BE" w14:textId="77777777" w:rsidTr="007214D2">
        <w:trPr>
          <w:trHeight w:val="360"/>
          <w:tblHeader/>
          <w:jc w:val="center"/>
        </w:trPr>
        <w:tc>
          <w:tcPr>
            <w:tcW w:w="8286" w:type="dxa"/>
            <w:gridSpan w:val="3"/>
            <w:tcBorders>
              <w:top w:val="single" w:sz="6" w:space="0" w:color="CCCCCC"/>
              <w:right w:val="single" w:sz="6" w:space="0" w:color="CCCCCC"/>
            </w:tcBorders>
            <w:shd w:val="clear" w:color="auto" w:fill="F9F8F0"/>
            <w:tcMar>
              <w:left w:w="105" w:type="dxa"/>
            </w:tcMar>
            <w:vAlign w:val="center"/>
          </w:tcPr>
          <w:p w14:paraId="1DC6615D" w14:textId="77777777" w:rsidR="00442D83" w:rsidRPr="004A4D38" w:rsidRDefault="00442D83" w:rsidP="007214D2">
            <w:pPr>
              <w:rPr>
                <w:rFonts w:cs="Arial"/>
                <w:b/>
                <w:bCs/>
                <w:sz w:val="18"/>
                <w:szCs w:val="18"/>
              </w:rPr>
            </w:pPr>
            <w:r w:rsidRPr="004A4D38">
              <w:rPr>
                <w:rFonts w:cs="Arial"/>
                <w:b/>
                <w:bCs/>
                <w:sz w:val="18"/>
                <w:szCs w:val="18"/>
              </w:rPr>
              <w:t> </w:t>
            </w:r>
          </w:p>
        </w:tc>
        <w:tc>
          <w:tcPr>
            <w:tcW w:w="951" w:type="dxa"/>
            <w:tcBorders>
              <w:top w:val="single" w:sz="6" w:space="0" w:color="CCCCCC"/>
              <w:right w:val="single" w:sz="6" w:space="0" w:color="CCCCCC"/>
            </w:tcBorders>
            <w:shd w:val="clear" w:color="auto" w:fill="F9F8F0"/>
            <w:tcMar>
              <w:top w:w="45" w:type="dxa"/>
              <w:left w:w="45" w:type="dxa"/>
              <w:bottom w:w="45" w:type="dxa"/>
              <w:right w:w="45" w:type="dxa"/>
            </w:tcMar>
            <w:vAlign w:val="center"/>
          </w:tcPr>
          <w:p w14:paraId="5E91F96F" w14:textId="77777777" w:rsidR="00442D83" w:rsidRPr="004A4D38" w:rsidRDefault="00442D83" w:rsidP="007214D2">
            <w:pPr>
              <w:jc w:val="center"/>
              <w:rPr>
                <w:rFonts w:cs="Arial"/>
                <w:b/>
                <w:bCs/>
                <w:sz w:val="18"/>
                <w:szCs w:val="18"/>
              </w:rPr>
            </w:pPr>
            <w:r w:rsidRPr="004A4D38">
              <w:rPr>
                <w:rFonts w:cs="Arial"/>
                <w:b/>
                <w:bCs/>
                <w:sz w:val="18"/>
                <w:szCs w:val="18"/>
              </w:rPr>
              <w:t>Response Percent</w:t>
            </w:r>
          </w:p>
        </w:tc>
        <w:tc>
          <w:tcPr>
            <w:tcW w:w="906" w:type="dxa"/>
            <w:tcBorders>
              <w:top w:val="single" w:sz="6" w:space="0" w:color="CCCCCC"/>
              <w:right w:val="single" w:sz="6" w:space="0" w:color="CCCCCC"/>
            </w:tcBorders>
            <w:shd w:val="clear" w:color="auto" w:fill="F9F8F0"/>
            <w:tcMar>
              <w:top w:w="45" w:type="dxa"/>
              <w:bottom w:w="45" w:type="dxa"/>
              <w:right w:w="45" w:type="dxa"/>
            </w:tcMar>
            <w:vAlign w:val="center"/>
          </w:tcPr>
          <w:p w14:paraId="211B108F" w14:textId="77777777" w:rsidR="00442D83" w:rsidRPr="004A4D38" w:rsidRDefault="00442D83" w:rsidP="007214D2">
            <w:pPr>
              <w:jc w:val="center"/>
              <w:rPr>
                <w:rFonts w:cs="Arial"/>
                <w:b/>
                <w:bCs/>
                <w:sz w:val="18"/>
                <w:szCs w:val="18"/>
              </w:rPr>
            </w:pPr>
            <w:r w:rsidRPr="004A4D38">
              <w:rPr>
                <w:rFonts w:cs="Arial"/>
                <w:b/>
                <w:bCs/>
                <w:sz w:val="18"/>
                <w:szCs w:val="18"/>
              </w:rPr>
              <w:t>Response Total</w:t>
            </w:r>
          </w:p>
        </w:tc>
      </w:tr>
      <w:tr w:rsidR="00442D83" w:rsidRPr="004A4D38" w14:paraId="255ED098" w14:textId="77777777" w:rsidTr="007214D2">
        <w:trPr>
          <w:jc w:val="center"/>
        </w:trPr>
        <w:tc>
          <w:tcPr>
            <w:tcW w:w="478" w:type="dxa"/>
            <w:tcBorders>
              <w:top w:val="single" w:sz="6" w:space="0" w:color="CCCCCC"/>
              <w:right w:val="single" w:sz="6" w:space="0" w:color="CCCCCC"/>
            </w:tcBorders>
            <w:shd w:val="clear" w:color="auto" w:fill="F9F8F0"/>
            <w:vAlign w:val="center"/>
          </w:tcPr>
          <w:p w14:paraId="759D3909" w14:textId="77777777" w:rsidR="00442D83" w:rsidRPr="004A4D38" w:rsidRDefault="00442D83" w:rsidP="007214D2">
            <w:pPr>
              <w:jc w:val="center"/>
              <w:rPr>
                <w:rFonts w:cs="Arial"/>
                <w:sz w:val="18"/>
                <w:szCs w:val="18"/>
              </w:rPr>
            </w:pPr>
            <w:r w:rsidRPr="004A4D38">
              <w:rPr>
                <w:rFonts w:cs="Arial"/>
                <w:sz w:val="18"/>
                <w:szCs w:val="18"/>
              </w:rPr>
              <w:t>1</w:t>
            </w:r>
          </w:p>
        </w:tc>
        <w:tc>
          <w:tcPr>
            <w:tcW w:w="3539" w:type="dxa"/>
            <w:tcBorders>
              <w:top w:val="single" w:sz="6" w:space="0" w:color="CCCCCC"/>
              <w:right w:val="single" w:sz="6" w:space="0" w:color="CCCCCC"/>
            </w:tcBorders>
            <w:shd w:val="clear" w:color="auto" w:fill="FFFFFF"/>
            <w:vAlign w:val="center"/>
          </w:tcPr>
          <w:p w14:paraId="2BA20662" w14:textId="77777777" w:rsidR="00442D83" w:rsidRPr="004A4D38" w:rsidRDefault="00442D83" w:rsidP="007214D2">
            <w:pPr>
              <w:rPr>
                <w:rFonts w:cs="Arial"/>
                <w:sz w:val="18"/>
                <w:szCs w:val="18"/>
              </w:rPr>
            </w:pPr>
            <w:r w:rsidRPr="004A4D38">
              <w:rPr>
                <w:rFonts w:cs="Arial"/>
                <w:sz w:val="18"/>
                <w:szCs w:val="18"/>
              </w:rPr>
              <w:t>Yes</w:t>
            </w:r>
          </w:p>
        </w:tc>
        <w:tc>
          <w:tcPr>
            <w:tcW w:w="4269"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4850" w:type="pct"/>
              <w:tblCellSpacing w:w="0" w:type="dxa"/>
              <w:tblCellMar>
                <w:left w:w="0" w:type="dxa"/>
                <w:right w:w="0" w:type="dxa"/>
              </w:tblCellMar>
              <w:tblLook w:val="0000" w:firstRow="0" w:lastRow="0" w:firstColumn="0" w:lastColumn="0" w:noHBand="0" w:noVBand="0"/>
            </w:tblPr>
            <w:tblGrid>
              <w:gridCol w:w="3065"/>
            </w:tblGrid>
            <w:tr w:rsidR="00442D83" w:rsidRPr="004A4D38" w14:paraId="6056728E" w14:textId="77777777" w:rsidTr="007214D2">
              <w:trPr>
                <w:tblCellSpacing w:w="0" w:type="dxa"/>
              </w:trPr>
              <w:tc>
                <w:tcPr>
                  <w:tcW w:w="0" w:type="auto"/>
                  <w:tcBorders>
                    <w:top w:val="single" w:sz="6" w:space="0" w:color="CCCCCC"/>
                    <w:right w:val="single" w:sz="6" w:space="0" w:color="CCCCCC"/>
                  </w:tcBorders>
                  <w:shd w:val="clear" w:color="auto" w:fill="FF3333"/>
                  <w:vAlign w:val="center"/>
                </w:tcPr>
                <w:p w14:paraId="01DB97AD" w14:textId="77777777" w:rsidR="00442D83" w:rsidRPr="004A4D38" w:rsidRDefault="00442D83" w:rsidP="007214D2">
                  <w:pPr>
                    <w:spacing w:line="15" w:lineRule="atLeast"/>
                    <w:rPr>
                      <w:rFonts w:cs="Arial"/>
                      <w:sz w:val="18"/>
                      <w:szCs w:val="18"/>
                    </w:rPr>
                  </w:pPr>
                  <w:r w:rsidRPr="004A4D38">
                    <w:rPr>
                      <w:rFonts w:cs="Arial"/>
                      <w:sz w:val="18"/>
                      <w:szCs w:val="18"/>
                    </w:rPr>
                    <w:t> </w:t>
                  </w:r>
                </w:p>
              </w:tc>
            </w:tr>
          </w:tbl>
          <w:p w14:paraId="6F759FF5" w14:textId="77777777" w:rsidR="00442D83" w:rsidRPr="004A4D38" w:rsidRDefault="00442D83" w:rsidP="007214D2">
            <w:pPr>
              <w:rPr>
                <w:rFonts w:cs="Arial"/>
                <w:sz w:val="18"/>
                <w:szCs w:val="18"/>
              </w:rPr>
            </w:pPr>
          </w:p>
        </w:tc>
        <w:tc>
          <w:tcPr>
            <w:tcW w:w="951" w:type="dxa"/>
            <w:tcBorders>
              <w:top w:val="single" w:sz="6" w:space="0" w:color="CCCCCC"/>
              <w:right w:val="single" w:sz="6" w:space="0" w:color="CCCCCC"/>
            </w:tcBorders>
            <w:shd w:val="clear" w:color="auto" w:fill="F9F8F0"/>
            <w:tcMar>
              <w:top w:w="60" w:type="dxa"/>
              <w:left w:w="105" w:type="dxa"/>
              <w:bottom w:w="60" w:type="dxa"/>
              <w:right w:w="60" w:type="dxa"/>
            </w:tcMar>
            <w:vAlign w:val="center"/>
          </w:tcPr>
          <w:p w14:paraId="0E8659D7" w14:textId="77777777" w:rsidR="00442D83" w:rsidRPr="004A4D38" w:rsidRDefault="00442D83" w:rsidP="007214D2">
            <w:pPr>
              <w:jc w:val="center"/>
              <w:rPr>
                <w:rFonts w:cs="Arial"/>
                <w:sz w:val="18"/>
                <w:szCs w:val="18"/>
              </w:rPr>
            </w:pPr>
            <w:r w:rsidRPr="004A4D38">
              <w:rPr>
                <w:rFonts w:cs="Arial"/>
                <w:sz w:val="18"/>
                <w:szCs w:val="18"/>
              </w:rPr>
              <w:t>97.38%</w:t>
            </w:r>
          </w:p>
        </w:tc>
        <w:tc>
          <w:tcPr>
            <w:tcW w:w="906" w:type="dxa"/>
            <w:tcBorders>
              <w:top w:val="single" w:sz="6" w:space="0" w:color="CCCCCC"/>
              <w:right w:val="single" w:sz="6" w:space="0" w:color="CCCCCC"/>
            </w:tcBorders>
            <w:shd w:val="clear" w:color="auto" w:fill="F9F8F0"/>
            <w:tcMar>
              <w:left w:w="105" w:type="dxa"/>
            </w:tcMar>
            <w:vAlign w:val="center"/>
          </w:tcPr>
          <w:p w14:paraId="53314CDE" w14:textId="77777777" w:rsidR="00442D83" w:rsidRPr="004A4D38" w:rsidRDefault="00442D83" w:rsidP="007214D2">
            <w:pPr>
              <w:jc w:val="center"/>
              <w:rPr>
                <w:rFonts w:cs="Arial"/>
                <w:sz w:val="18"/>
                <w:szCs w:val="18"/>
              </w:rPr>
            </w:pPr>
            <w:r w:rsidRPr="004A4D38">
              <w:rPr>
                <w:rFonts w:cs="Arial"/>
                <w:sz w:val="18"/>
                <w:szCs w:val="18"/>
              </w:rPr>
              <w:t>260</w:t>
            </w:r>
          </w:p>
        </w:tc>
      </w:tr>
      <w:tr w:rsidR="00442D83" w:rsidRPr="004A4D38" w14:paraId="6E17B38B" w14:textId="77777777" w:rsidTr="007214D2">
        <w:trPr>
          <w:jc w:val="center"/>
        </w:trPr>
        <w:tc>
          <w:tcPr>
            <w:tcW w:w="478" w:type="dxa"/>
            <w:tcBorders>
              <w:top w:val="single" w:sz="6" w:space="0" w:color="CCCCCC"/>
              <w:right w:val="single" w:sz="6" w:space="0" w:color="CCCCCC"/>
            </w:tcBorders>
            <w:shd w:val="clear" w:color="auto" w:fill="F9F8F0"/>
            <w:vAlign w:val="center"/>
          </w:tcPr>
          <w:p w14:paraId="417518EE" w14:textId="77777777" w:rsidR="00442D83" w:rsidRPr="004A4D38" w:rsidRDefault="00442D83" w:rsidP="007214D2">
            <w:pPr>
              <w:jc w:val="center"/>
              <w:rPr>
                <w:rFonts w:cs="Arial"/>
                <w:sz w:val="18"/>
                <w:szCs w:val="18"/>
              </w:rPr>
            </w:pPr>
            <w:r w:rsidRPr="004A4D38">
              <w:rPr>
                <w:rFonts w:cs="Arial"/>
                <w:sz w:val="18"/>
                <w:szCs w:val="18"/>
              </w:rPr>
              <w:t>2</w:t>
            </w:r>
          </w:p>
        </w:tc>
        <w:tc>
          <w:tcPr>
            <w:tcW w:w="3539" w:type="dxa"/>
            <w:tcBorders>
              <w:top w:val="single" w:sz="6" w:space="0" w:color="CCCCCC"/>
              <w:right w:val="single" w:sz="6" w:space="0" w:color="CCCCCC"/>
            </w:tcBorders>
            <w:shd w:val="clear" w:color="auto" w:fill="FFFFFF"/>
            <w:vAlign w:val="center"/>
          </w:tcPr>
          <w:p w14:paraId="444A47C4" w14:textId="77777777" w:rsidR="00442D83" w:rsidRPr="004A4D38" w:rsidRDefault="00442D83" w:rsidP="007214D2">
            <w:pPr>
              <w:rPr>
                <w:rFonts w:cs="Arial"/>
                <w:sz w:val="18"/>
                <w:szCs w:val="18"/>
              </w:rPr>
            </w:pPr>
            <w:r w:rsidRPr="004A4D38">
              <w:rPr>
                <w:rFonts w:cs="Arial"/>
                <w:sz w:val="18"/>
                <w:szCs w:val="18"/>
              </w:rPr>
              <w:t>No</w:t>
            </w:r>
          </w:p>
        </w:tc>
        <w:tc>
          <w:tcPr>
            <w:tcW w:w="4269"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100" w:type="pct"/>
              <w:tblCellSpacing w:w="0" w:type="dxa"/>
              <w:tblCellMar>
                <w:left w:w="0" w:type="dxa"/>
                <w:right w:w="0" w:type="dxa"/>
              </w:tblCellMar>
              <w:tblLook w:val="0000" w:firstRow="0" w:lastRow="0" w:firstColumn="0" w:lastColumn="0" w:noHBand="0" w:noVBand="0"/>
            </w:tblPr>
            <w:tblGrid>
              <w:gridCol w:w="63"/>
            </w:tblGrid>
            <w:tr w:rsidR="00442D83" w:rsidRPr="004A4D38" w14:paraId="292B079B" w14:textId="77777777" w:rsidTr="007214D2">
              <w:trPr>
                <w:tblCellSpacing w:w="0" w:type="dxa"/>
              </w:trPr>
              <w:tc>
                <w:tcPr>
                  <w:tcW w:w="0" w:type="auto"/>
                  <w:tcBorders>
                    <w:top w:val="single" w:sz="6" w:space="0" w:color="CCCCCC"/>
                    <w:right w:val="single" w:sz="6" w:space="0" w:color="CCCCCC"/>
                  </w:tcBorders>
                  <w:shd w:val="clear" w:color="auto" w:fill="FFFF00"/>
                  <w:vAlign w:val="center"/>
                </w:tcPr>
                <w:p w14:paraId="70AFF3DB" w14:textId="77777777" w:rsidR="00442D83" w:rsidRPr="004A4D38" w:rsidRDefault="00442D83" w:rsidP="007214D2">
                  <w:pPr>
                    <w:spacing w:line="15" w:lineRule="atLeast"/>
                    <w:rPr>
                      <w:rFonts w:cs="Arial"/>
                      <w:sz w:val="18"/>
                      <w:szCs w:val="18"/>
                    </w:rPr>
                  </w:pPr>
                  <w:r w:rsidRPr="004A4D38">
                    <w:rPr>
                      <w:rFonts w:cs="Arial"/>
                      <w:sz w:val="18"/>
                      <w:szCs w:val="18"/>
                    </w:rPr>
                    <w:t> </w:t>
                  </w:r>
                </w:p>
              </w:tc>
            </w:tr>
          </w:tbl>
          <w:p w14:paraId="72CF8046" w14:textId="77777777" w:rsidR="00442D83" w:rsidRPr="004A4D38" w:rsidRDefault="00442D83" w:rsidP="007214D2">
            <w:pPr>
              <w:rPr>
                <w:rFonts w:cs="Arial"/>
                <w:sz w:val="18"/>
                <w:szCs w:val="18"/>
              </w:rPr>
            </w:pPr>
          </w:p>
        </w:tc>
        <w:tc>
          <w:tcPr>
            <w:tcW w:w="951" w:type="dxa"/>
            <w:tcBorders>
              <w:top w:val="single" w:sz="6" w:space="0" w:color="CCCCCC"/>
              <w:right w:val="single" w:sz="6" w:space="0" w:color="CCCCCC"/>
            </w:tcBorders>
            <w:shd w:val="clear" w:color="auto" w:fill="F9F8F0"/>
            <w:tcMar>
              <w:top w:w="60" w:type="dxa"/>
              <w:left w:w="105" w:type="dxa"/>
              <w:bottom w:w="60" w:type="dxa"/>
              <w:right w:w="60" w:type="dxa"/>
            </w:tcMar>
            <w:vAlign w:val="center"/>
          </w:tcPr>
          <w:p w14:paraId="1D78FBC3" w14:textId="77777777" w:rsidR="00442D83" w:rsidRPr="004A4D38" w:rsidRDefault="00442D83" w:rsidP="007214D2">
            <w:pPr>
              <w:jc w:val="center"/>
              <w:rPr>
                <w:rFonts w:cs="Arial"/>
                <w:sz w:val="18"/>
                <w:szCs w:val="18"/>
              </w:rPr>
            </w:pPr>
            <w:r w:rsidRPr="004A4D38">
              <w:rPr>
                <w:rFonts w:cs="Arial"/>
                <w:sz w:val="18"/>
                <w:szCs w:val="18"/>
              </w:rPr>
              <w:t>2.62%</w:t>
            </w:r>
          </w:p>
        </w:tc>
        <w:tc>
          <w:tcPr>
            <w:tcW w:w="906" w:type="dxa"/>
            <w:tcBorders>
              <w:top w:val="single" w:sz="6" w:space="0" w:color="CCCCCC"/>
              <w:right w:val="single" w:sz="6" w:space="0" w:color="CCCCCC"/>
            </w:tcBorders>
            <w:shd w:val="clear" w:color="auto" w:fill="F9F8F0"/>
            <w:tcMar>
              <w:left w:w="105" w:type="dxa"/>
            </w:tcMar>
            <w:vAlign w:val="center"/>
          </w:tcPr>
          <w:p w14:paraId="455F24E8" w14:textId="77777777" w:rsidR="00442D83" w:rsidRPr="004A4D38" w:rsidRDefault="00442D83" w:rsidP="007214D2">
            <w:pPr>
              <w:jc w:val="center"/>
              <w:rPr>
                <w:rFonts w:cs="Arial"/>
                <w:sz w:val="18"/>
                <w:szCs w:val="18"/>
              </w:rPr>
            </w:pPr>
            <w:r w:rsidRPr="004A4D38">
              <w:rPr>
                <w:rFonts w:cs="Arial"/>
                <w:sz w:val="18"/>
                <w:szCs w:val="18"/>
              </w:rPr>
              <w:t>7</w:t>
            </w:r>
          </w:p>
        </w:tc>
      </w:tr>
    </w:tbl>
    <w:p w14:paraId="1E4FBE7B" w14:textId="77777777" w:rsidR="00442D83" w:rsidRPr="004A4D38" w:rsidRDefault="00442D83" w:rsidP="00442D83">
      <w:pPr>
        <w:rPr>
          <w:rFonts w:cs="Arial"/>
        </w:rPr>
      </w:pPr>
    </w:p>
    <w:tbl>
      <w:tblPr>
        <w:tblW w:w="4950" w:type="pct"/>
        <w:jc w:val="center"/>
        <w:tblCellMar>
          <w:left w:w="0" w:type="dxa"/>
          <w:right w:w="0" w:type="dxa"/>
        </w:tblCellMar>
        <w:tblLook w:val="0000" w:firstRow="0" w:lastRow="0" w:firstColumn="0" w:lastColumn="0" w:noHBand="0" w:noVBand="0"/>
      </w:tblPr>
      <w:tblGrid>
        <w:gridCol w:w="374"/>
        <w:gridCol w:w="2752"/>
        <w:gridCol w:w="3302"/>
        <w:gridCol w:w="916"/>
        <w:gridCol w:w="871"/>
      </w:tblGrid>
      <w:tr w:rsidR="00442D83" w:rsidRPr="004A4D38" w14:paraId="0205C1EF" w14:textId="77777777" w:rsidTr="007214D2">
        <w:trPr>
          <w:trHeight w:val="600"/>
          <w:tblHeader/>
          <w:jc w:val="center"/>
        </w:trPr>
        <w:tc>
          <w:tcPr>
            <w:tcW w:w="10143" w:type="dxa"/>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tcPr>
          <w:p w14:paraId="744B2635" w14:textId="77777777" w:rsidR="00442D83" w:rsidRPr="004A4D38" w:rsidRDefault="00442D83" w:rsidP="007214D2">
            <w:pPr>
              <w:rPr>
                <w:rFonts w:cs="Arial"/>
                <w:b/>
                <w:bCs/>
                <w:color w:val="333333"/>
                <w:sz w:val="21"/>
                <w:szCs w:val="21"/>
              </w:rPr>
            </w:pPr>
            <w:r w:rsidRPr="004A4D38">
              <w:rPr>
                <w:rFonts w:cs="Arial"/>
                <w:b/>
                <w:bCs/>
                <w:color w:val="333333"/>
                <w:sz w:val="21"/>
                <w:szCs w:val="21"/>
              </w:rPr>
              <w:t>2. Would you support and attend GP and Nurse led "Health Education events" held at the practice? It is planned that these events will take place after hours and on Saturdays.</w:t>
            </w:r>
            <w:bookmarkStart w:id="1" w:name="q_1105242"/>
            <w:bookmarkEnd w:id="1"/>
          </w:p>
        </w:tc>
      </w:tr>
      <w:tr w:rsidR="00442D83" w:rsidRPr="004A4D38" w14:paraId="165BEBB2" w14:textId="77777777" w:rsidTr="007214D2">
        <w:trPr>
          <w:trHeight w:val="360"/>
          <w:tblHeader/>
          <w:jc w:val="center"/>
        </w:trPr>
        <w:tc>
          <w:tcPr>
            <w:tcW w:w="8286" w:type="dxa"/>
            <w:gridSpan w:val="3"/>
            <w:tcBorders>
              <w:top w:val="single" w:sz="6" w:space="0" w:color="CCCCCC"/>
              <w:right w:val="single" w:sz="6" w:space="0" w:color="CCCCCC"/>
            </w:tcBorders>
            <w:shd w:val="clear" w:color="auto" w:fill="F9F8F0"/>
            <w:tcMar>
              <w:left w:w="105" w:type="dxa"/>
            </w:tcMar>
            <w:vAlign w:val="center"/>
          </w:tcPr>
          <w:p w14:paraId="31ED98E9" w14:textId="77777777" w:rsidR="00442D83" w:rsidRPr="004A4D38" w:rsidRDefault="00442D83" w:rsidP="007214D2">
            <w:pPr>
              <w:rPr>
                <w:rFonts w:cs="Arial"/>
                <w:b/>
                <w:bCs/>
                <w:sz w:val="18"/>
                <w:szCs w:val="18"/>
              </w:rPr>
            </w:pPr>
            <w:r w:rsidRPr="004A4D38">
              <w:rPr>
                <w:rFonts w:cs="Arial"/>
                <w:b/>
                <w:bCs/>
                <w:sz w:val="18"/>
                <w:szCs w:val="18"/>
              </w:rPr>
              <w:t> </w:t>
            </w:r>
          </w:p>
        </w:tc>
        <w:tc>
          <w:tcPr>
            <w:tcW w:w="951" w:type="dxa"/>
            <w:tcBorders>
              <w:top w:val="single" w:sz="6" w:space="0" w:color="CCCCCC"/>
              <w:right w:val="single" w:sz="6" w:space="0" w:color="CCCCCC"/>
            </w:tcBorders>
            <w:shd w:val="clear" w:color="auto" w:fill="F9F8F0"/>
            <w:tcMar>
              <w:top w:w="45" w:type="dxa"/>
              <w:left w:w="45" w:type="dxa"/>
              <w:bottom w:w="45" w:type="dxa"/>
              <w:right w:w="45" w:type="dxa"/>
            </w:tcMar>
            <w:vAlign w:val="center"/>
          </w:tcPr>
          <w:p w14:paraId="030FE723" w14:textId="77777777" w:rsidR="00442D83" w:rsidRPr="004A4D38" w:rsidRDefault="00442D83" w:rsidP="007214D2">
            <w:pPr>
              <w:jc w:val="center"/>
              <w:rPr>
                <w:rFonts w:cs="Arial"/>
                <w:b/>
                <w:bCs/>
                <w:sz w:val="18"/>
                <w:szCs w:val="18"/>
              </w:rPr>
            </w:pPr>
            <w:r w:rsidRPr="004A4D38">
              <w:rPr>
                <w:rFonts w:cs="Arial"/>
                <w:b/>
                <w:bCs/>
                <w:sz w:val="18"/>
                <w:szCs w:val="18"/>
              </w:rPr>
              <w:t>Response Percent</w:t>
            </w:r>
          </w:p>
        </w:tc>
        <w:tc>
          <w:tcPr>
            <w:tcW w:w="906" w:type="dxa"/>
            <w:tcBorders>
              <w:top w:val="single" w:sz="6" w:space="0" w:color="CCCCCC"/>
              <w:right w:val="single" w:sz="6" w:space="0" w:color="CCCCCC"/>
            </w:tcBorders>
            <w:shd w:val="clear" w:color="auto" w:fill="F9F8F0"/>
            <w:tcMar>
              <w:top w:w="45" w:type="dxa"/>
              <w:bottom w:w="45" w:type="dxa"/>
              <w:right w:w="45" w:type="dxa"/>
            </w:tcMar>
            <w:vAlign w:val="center"/>
          </w:tcPr>
          <w:p w14:paraId="1422CE95" w14:textId="77777777" w:rsidR="00442D83" w:rsidRPr="004A4D38" w:rsidRDefault="00442D83" w:rsidP="007214D2">
            <w:pPr>
              <w:jc w:val="center"/>
              <w:rPr>
                <w:rFonts w:cs="Arial"/>
                <w:b/>
                <w:bCs/>
                <w:sz w:val="18"/>
                <w:szCs w:val="18"/>
              </w:rPr>
            </w:pPr>
            <w:r w:rsidRPr="004A4D38">
              <w:rPr>
                <w:rFonts w:cs="Arial"/>
                <w:b/>
                <w:bCs/>
                <w:sz w:val="18"/>
                <w:szCs w:val="18"/>
              </w:rPr>
              <w:t>Response Total</w:t>
            </w:r>
          </w:p>
        </w:tc>
      </w:tr>
      <w:tr w:rsidR="00442D83" w:rsidRPr="004A4D38" w14:paraId="38B40C4A" w14:textId="77777777" w:rsidTr="007214D2">
        <w:trPr>
          <w:jc w:val="center"/>
        </w:trPr>
        <w:tc>
          <w:tcPr>
            <w:tcW w:w="459" w:type="dxa"/>
            <w:tcBorders>
              <w:top w:val="single" w:sz="6" w:space="0" w:color="CCCCCC"/>
              <w:right w:val="single" w:sz="6" w:space="0" w:color="CCCCCC"/>
            </w:tcBorders>
            <w:shd w:val="clear" w:color="auto" w:fill="F9F8F0"/>
            <w:vAlign w:val="center"/>
          </w:tcPr>
          <w:p w14:paraId="5F6DD3AB" w14:textId="77777777" w:rsidR="00442D83" w:rsidRPr="004A4D38" w:rsidRDefault="00442D83" w:rsidP="007214D2">
            <w:pPr>
              <w:jc w:val="center"/>
              <w:rPr>
                <w:rFonts w:cs="Arial"/>
                <w:sz w:val="18"/>
                <w:szCs w:val="18"/>
              </w:rPr>
            </w:pPr>
            <w:r w:rsidRPr="004A4D38">
              <w:rPr>
                <w:rFonts w:cs="Arial"/>
                <w:sz w:val="18"/>
                <w:szCs w:val="18"/>
              </w:rPr>
              <w:t>1</w:t>
            </w:r>
          </w:p>
        </w:tc>
        <w:tc>
          <w:tcPr>
            <w:tcW w:w="3539" w:type="dxa"/>
            <w:tcBorders>
              <w:top w:val="single" w:sz="6" w:space="0" w:color="CCCCCC"/>
              <w:right w:val="single" w:sz="6" w:space="0" w:color="CCCCCC"/>
            </w:tcBorders>
            <w:shd w:val="clear" w:color="auto" w:fill="FFFFFF"/>
            <w:vAlign w:val="center"/>
          </w:tcPr>
          <w:p w14:paraId="135E3651" w14:textId="77777777" w:rsidR="00442D83" w:rsidRPr="004A4D38" w:rsidRDefault="00442D83" w:rsidP="007214D2">
            <w:pPr>
              <w:rPr>
                <w:rFonts w:cs="Arial"/>
                <w:sz w:val="18"/>
                <w:szCs w:val="18"/>
              </w:rPr>
            </w:pPr>
            <w:r w:rsidRPr="004A4D38">
              <w:rPr>
                <w:rFonts w:cs="Arial"/>
                <w:sz w:val="18"/>
                <w:szCs w:val="18"/>
              </w:rPr>
              <w:t>Yes</w:t>
            </w:r>
          </w:p>
        </w:tc>
        <w:tc>
          <w:tcPr>
            <w:tcW w:w="4288"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3100" w:type="pct"/>
              <w:tblCellSpacing w:w="0" w:type="dxa"/>
              <w:tblCellMar>
                <w:left w:w="0" w:type="dxa"/>
                <w:right w:w="0" w:type="dxa"/>
              </w:tblCellMar>
              <w:tblLook w:val="0000" w:firstRow="0" w:lastRow="0" w:firstColumn="0" w:lastColumn="0" w:noHBand="0" w:noVBand="0"/>
            </w:tblPr>
            <w:tblGrid>
              <w:gridCol w:w="1968"/>
            </w:tblGrid>
            <w:tr w:rsidR="00442D83" w:rsidRPr="004A4D38" w14:paraId="32FFEEDD" w14:textId="77777777" w:rsidTr="007214D2">
              <w:trPr>
                <w:tblCellSpacing w:w="0" w:type="dxa"/>
              </w:trPr>
              <w:tc>
                <w:tcPr>
                  <w:tcW w:w="0" w:type="auto"/>
                  <w:tcBorders>
                    <w:top w:val="single" w:sz="6" w:space="0" w:color="CCCCCC"/>
                    <w:right w:val="single" w:sz="6" w:space="0" w:color="CCCCCC"/>
                  </w:tcBorders>
                  <w:shd w:val="clear" w:color="auto" w:fill="FF3333"/>
                  <w:vAlign w:val="center"/>
                </w:tcPr>
                <w:p w14:paraId="20568A2F" w14:textId="77777777" w:rsidR="00442D83" w:rsidRPr="004A4D38" w:rsidRDefault="00442D83" w:rsidP="007214D2">
                  <w:pPr>
                    <w:spacing w:line="15" w:lineRule="atLeast"/>
                    <w:rPr>
                      <w:rFonts w:cs="Arial"/>
                      <w:sz w:val="18"/>
                      <w:szCs w:val="18"/>
                    </w:rPr>
                  </w:pPr>
                  <w:r w:rsidRPr="004A4D38">
                    <w:rPr>
                      <w:rFonts w:cs="Arial"/>
                      <w:sz w:val="18"/>
                      <w:szCs w:val="18"/>
                    </w:rPr>
                    <w:t> </w:t>
                  </w:r>
                </w:p>
              </w:tc>
            </w:tr>
          </w:tbl>
          <w:p w14:paraId="1F7B5A32" w14:textId="77777777" w:rsidR="00442D83" w:rsidRPr="004A4D38" w:rsidRDefault="00442D83" w:rsidP="007214D2">
            <w:pPr>
              <w:rPr>
                <w:rFonts w:cs="Arial"/>
                <w:sz w:val="18"/>
                <w:szCs w:val="18"/>
              </w:rPr>
            </w:pPr>
          </w:p>
        </w:tc>
        <w:tc>
          <w:tcPr>
            <w:tcW w:w="951" w:type="dxa"/>
            <w:tcBorders>
              <w:top w:val="single" w:sz="6" w:space="0" w:color="CCCCCC"/>
              <w:right w:val="single" w:sz="6" w:space="0" w:color="CCCCCC"/>
            </w:tcBorders>
            <w:shd w:val="clear" w:color="auto" w:fill="F9F8F0"/>
            <w:tcMar>
              <w:top w:w="60" w:type="dxa"/>
              <w:left w:w="105" w:type="dxa"/>
              <w:bottom w:w="60" w:type="dxa"/>
              <w:right w:w="60" w:type="dxa"/>
            </w:tcMar>
            <w:vAlign w:val="center"/>
          </w:tcPr>
          <w:p w14:paraId="5A3FF5B2" w14:textId="77777777" w:rsidR="00442D83" w:rsidRPr="004A4D38" w:rsidRDefault="00442D83" w:rsidP="007214D2">
            <w:pPr>
              <w:jc w:val="center"/>
              <w:rPr>
                <w:rFonts w:cs="Arial"/>
                <w:sz w:val="18"/>
                <w:szCs w:val="18"/>
              </w:rPr>
            </w:pPr>
            <w:r w:rsidRPr="004A4D38">
              <w:rPr>
                <w:rFonts w:cs="Arial"/>
                <w:sz w:val="18"/>
                <w:szCs w:val="18"/>
              </w:rPr>
              <w:t>62.08%</w:t>
            </w:r>
          </w:p>
        </w:tc>
        <w:tc>
          <w:tcPr>
            <w:tcW w:w="906" w:type="dxa"/>
            <w:tcBorders>
              <w:top w:val="single" w:sz="6" w:space="0" w:color="CCCCCC"/>
              <w:right w:val="single" w:sz="6" w:space="0" w:color="CCCCCC"/>
            </w:tcBorders>
            <w:shd w:val="clear" w:color="auto" w:fill="F9F8F0"/>
            <w:tcMar>
              <w:left w:w="105" w:type="dxa"/>
            </w:tcMar>
            <w:vAlign w:val="center"/>
          </w:tcPr>
          <w:p w14:paraId="62C19D15" w14:textId="77777777" w:rsidR="00442D83" w:rsidRPr="004A4D38" w:rsidRDefault="00442D83" w:rsidP="007214D2">
            <w:pPr>
              <w:jc w:val="center"/>
              <w:rPr>
                <w:rFonts w:cs="Arial"/>
                <w:sz w:val="18"/>
                <w:szCs w:val="18"/>
              </w:rPr>
            </w:pPr>
            <w:r w:rsidRPr="004A4D38">
              <w:rPr>
                <w:rFonts w:cs="Arial"/>
                <w:sz w:val="18"/>
                <w:szCs w:val="18"/>
              </w:rPr>
              <w:t>167</w:t>
            </w:r>
          </w:p>
        </w:tc>
      </w:tr>
      <w:tr w:rsidR="00442D83" w:rsidRPr="004A4D38" w14:paraId="52A31F95" w14:textId="77777777" w:rsidTr="007214D2">
        <w:trPr>
          <w:jc w:val="center"/>
        </w:trPr>
        <w:tc>
          <w:tcPr>
            <w:tcW w:w="459" w:type="dxa"/>
            <w:tcBorders>
              <w:top w:val="single" w:sz="6" w:space="0" w:color="CCCCCC"/>
              <w:right w:val="single" w:sz="6" w:space="0" w:color="CCCCCC"/>
            </w:tcBorders>
            <w:shd w:val="clear" w:color="auto" w:fill="F9F8F0"/>
            <w:vAlign w:val="center"/>
          </w:tcPr>
          <w:p w14:paraId="6E484EAB" w14:textId="77777777" w:rsidR="00442D83" w:rsidRPr="004A4D38" w:rsidRDefault="00442D83" w:rsidP="007214D2">
            <w:pPr>
              <w:jc w:val="center"/>
              <w:rPr>
                <w:rFonts w:cs="Arial"/>
                <w:sz w:val="18"/>
                <w:szCs w:val="18"/>
              </w:rPr>
            </w:pPr>
            <w:r w:rsidRPr="004A4D38">
              <w:rPr>
                <w:rFonts w:cs="Arial"/>
                <w:sz w:val="18"/>
                <w:szCs w:val="18"/>
              </w:rPr>
              <w:t>2</w:t>
            </w:r>
          </w:p>
        </w:tc>
        <w:tc>
          <w:tcPr>
            <w:tcW w:w="3539" w:type="dxa"/>
            <w:tcBorders>
              <w:top w:val="single" w:sz="6" w:space="0" w:color="CCCCCC"/>
              <w:right w:val="single" w:sz="6" w:space="0" w:color="CCCCCC"/>
            </w:tcBorders>
            <w:shd w:val="clear" w:color="auto" w:fill="FFFFFF"/>
            <w:vAlign w:val="center"/>
          </w:tcPr>
          <w:p w14:paraId="66FEE384" w14:textId="77777777" w:rsidR="00442D83" w:rsidRPr="004A4D38" w:rsidRDefault="00442D83" w:rsidP="007214D2">
            <w:pPr>
              <w:rPr>
                <w:rFonts w:cs="Arial"/>
                <w:sz w:val="18"/>
                <w:szCs w:val="18"/>
              </w:rPr>
            </w:pPr>
            <w:r w:rsidRPr="004A4D38">
              <w:rPr>
                <w:rFonts w:cs="Arial"/>
                <w:sz w:val="18"/>
                <w:szCs w:val="18"/>
              </w:rPr>
              <w:t>No</w:t>
            </w:r>
          </w:p>
        </w:tc>
        <w:tc>
          <w:tcPr>
            <w:tcW w:w="4288"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1850" w:type="pct"/>
              <w:tblCellSpacing w:w="0" w:type="dxa"/>
              <w:tblCellMar>
                <w:left w:w="0" w:type="dxa"/>
                <w:right w:w="0" w:type="dxa"/>
              </w:tblCellMar>
              <w:tblLook w:val="0000" w:firstRow="0" w:lastRow="0" w:firstColumn="0" w:lastColumn="0" w:noHBand="0" w:noVBand="0"/>
            </w:tblPr>
            <w:tblGrid>
              <w:gridCol w:w="1174"/>
            </w:tblGrid>
            <w:tr w:rsidR="00442D83" w:rsidRPr="004A4D38" w14:paraId="37C2687C" w14:textId="77777777" w:rsidTr="007214D2">
              <w:trPr>
                <w:tblCellSpacing w:w="0" w:type="dxa"/>
              </w:trPr>
              <w:tc>
                <w:tcPr>
                  <w:tcW w:w="0" w:type="auto"/>
                  <w:tcBorders>
                    <w:top w:val="single" w:sz="6" w:space="0" w:color="CCCCCC"/>
                    <w:right w:val="single" w:sz="6" w:space="0" w:color="CCCCCC"/>
                  </w:tcBorders>
                  <w:shd w:val="clear" w:color="auto" w:fill="FFFF00"/>
                  <w:vAlign w:val="center"/>
                </w:tcPr>
                <w:p w14:paraId="5B6B2049" w14:textId="77777777" w:rsidR="00442D83" w:rsidRPr="004A4D38" w:rsidRDefault="00442D83" w:rsidP="007214D2">
                  <w:pPr>
                    <w:spacing w:line="15" w:lineRule="atLeast"/>
                    <w:rPr>
                      <w:rFonts w:cs="Arial"/>
                      <w:sz w:val="18"/>
                      <w:szCs w:val="18"/>
                    </w:rPr>
                  </w:pPr>
                  <w:r w:rsidRPr="004A4D38">
                    <w:rPr>
                      <w:rFonts w:cs="Arial"/>
                      <w:sz w:val="18"/>
                      <w:szCs w:val="18"/>
                    </w:rPr>
                    <w:t> </w:t>
                  </w:r>
                </w:p>
              </w:tc>
            </w:tr>
          </w:tbl>
          <w:p w14:paraId="382F4054" w14:textId="77777777" w:rsidR="00442D83" w:rsidRPr="004A4D38" w:rsidRDefault="00442D83" w:rsidP="007214D2">
            <w:pPr>
              <w:rPr>
                <w:rFonts w:cs="Arial"/>
                <w:sz w:val="18"/>
                <w:szCs w:val="18"/>
              </w:rPr>
            </w:pPr>
          </w:p>
        </w:tc>
        <w:tc>
          <w:tcPr>
            <w:tcW w:w="951" w:type="dxa"/>
            <w:tcBorders>
              <w:top w:val="single" w:sz="6" w:space="0" w:color="CCCCCC"/>
              <w:right w:val="single" w:sz="6" w:space="0" w:color="CCCCCC"/>
            </w:tcBorders>
            <w:shd w:val="clear" w:color="auto" w:fill="F9F8F0"/>
            <w:tcMar>
              <w:top w:w="60" w:type="dxa"/>
              <w:left w:w="105" w:type="dxa"/>
              <w:bottom w:w="60" w:type="dxa"/>
              <w:right w:w="60" w:type="dxa"/>
            </w:tcMar>
            <w:vAlign w:val="center"/>
          </w:tcPr>
          <w:p w14:paraId="07C3A3D8" w14:textId="77777777" w:rsidR="00442D83" w:rsidRPr="004A4D38" w:rsidRDefault="00442D83" w:rsidP="007214D2">
            <w:pPr>
              <w:jc w:val="center"/>
              <w:rPr>
                <w:rFonts w:cs="Arial"/>
                <w:sz w:val="18"/>
                <w:szCs w:val="18"/>
              </w:rPr>
            </w:pPr>
            <w:r w:rsidRPr="004A4D38">
              <w:rPr>
                <w:rFonts w:cs="Arial"/>
                <w:sz w:val="18"/>
                <w:szCs w:val="18"/>
              </w:rPr>
              <w:t>37.92%</w:t>
            </w:r>
          </w:p>
        </w:tc>
        <w:tc>
          <w:tcPr>
            <w:tcW w:w="906" w:type="dxa"/>
            <w:tcBorders>
              <w:top w:val="single" w:sz="6" w:space="0" w:color="CCCCCC"/>
              <w:right w:val="single" w:sz="6" w:space="0" w:color="CCCCCC"/>
            </w:tcBorders>
            <w:shd w:val="clear" w:color="auto" w:fill="F9F8F0"/>
            <w:tcMar>
              <w:left w:w="105" w:type="dxa"/>
            </w:tcMar>
            <w:vAlign w:val="center"/>
          </w:tcPr>
          <w:p w14:paraId="77715A53" w14:textId="77777777" w:rsidR="00442D83" w:rsidRPr="004A4D38" w:rsidRDefault="00442D83" w:rsidP="007214D2">
            <w:pPr>
              <w:jc w:val="center"/>
              <w:rPr>
                <w:rFonts w:cs="Arial"/>
                <w:sz w:val="18"/>
                <w:szCs w:val="18"/>
              </w:rPr>
            </w:pPr>
            <w:r w:rsidRPr="004A4D38">
              <w:rPr>
                <w:rFonts w:cs="Arial"/>
                <w:sz w:val="18"/>
                <w:szCs w:val="18"/>
              </w:rPr>
              <w:t>102</w:t>
            </w:r>
          </w:p>
        </w:tc>
      </w:tr>
    </w:tbl>
    <w:p w14:paraId="56FF73AA" w14:textId="77777777" w:rsidR="00442D83" w:rsidRDefault="00442D83" w:rsidP="00442D83">
      <w:pPr>
        <w:rPr>
          <w:rFonts w:cs="Arial"/>
        </w:rPr>
      </w:pPr>
    </w:p>
    <w:p w14:paraId="2105271D" w14:textId="77777777" w:rsidR="00442D83" w:rsidRDefault="00442D83" w:rsidP="00442D83">
      <w:pPr>
        <w:rPr>
          <w:rFonts w:cs="Arial"/>
        </w:rPr>
      </w:pPr>
    </w:p>
    <w:p w14:paraId="5DBA3BA8" w14:textId="77777777" w:rsidR="00442D83" w:rsidRDefault="00442D83" w:rsidP="00442D83">
      <w:pPr>
        <w:rPr>
          <w:rFonts w:cs="Arial"/>
        </w:rPr>
      </w:pPr>
    </w:p>
    <w:p w14:paraId="4C8F77BE" w14:textId="77777777" w:rsidR="00442D83" w:rsidRDefault="00442D83" w:rsidP="00442D83">
      <w:pPr>
        <w:rPr>
          <w:rFonts w:cs="Arial"/>
        </w:rPr>
      </w:pPr>
    </w:p>
    <w:p w14:paraId="36F19A74" w14:textId="77777777" w:rsidR="00442D83" w:rsidRDefault="00442D83" w:rsidP="00442D83">
      <w:pPr>
        <w:rPr>
          <w:rFonts w:cs="Arial"/>
        </w:rPr>
      </w:pPr>
    </w:p>
    <w:p w14:paraId="6DBF133A" w14:textId="77777777" w:rsidR="00442D83" w:rsidRDefault="00442D83" w:rsidP="00442D83">
      <w:pPr>
        <w:rPr>
          <w:rFonts w:cs="Arial"/>
        </w:rPr>
      </w:pPr>
    </w:p>
    <w:p w14:paraId="56519606" w14:textId="77777777" w:rsidR="00442D83" w:rsidRPr="004A4D38" w:rsidRDefault="00442D83" w:rsidP="00442D83">
      <w:pPr>
        <w:rPr>
          <w:rFonts w:cs="Arial"/>
        </w:rPr>
      </w:pPr>
    </w:p>
    <w:tbl>
      <w:tblPr>
        <w:tblW w:w="4915" w:type="pct"/>
        <w:jc w:val="center"/>
        <w:tblCellMar>
          <w:left w:w="0" w:type="dxa"/>
          <w:right w:w="0" w:type="dxa"/>
        </w:tblCellMar>
        <w:tblLook w:val="0000" w:firstRow="0" w:lastRow="0" w:firstColumn="0" w:lastColumn="0" w:noHBand="0" w:noVBand="0"/>
      </w:tblPr>
      <w:tblGrid>
        <w:gridCol w:w="282"/>
        <w:gridCol w:w="2763"/>
        <w:gridCol w:w="3101"/>
        <w:gridCol w:w="1058"/>
        <w:gridCol w:w="953"/>
      </w:tblGrid>
      <w:tr w:rsidR="00442D83" w:rsidRPr="004A4D38" w14:paraId="674D40FC" w14:textId="77777777" w:rsidTr="007214D2">
        <w:trPr>
          <w:trHeight w:val="600"/>
          <w:tblHeader/>
          <w:jc w:val="center"/>
        </w:trPr>
        <w:tc>
          <w:tcPr>
            <w:tcW w:w="10071" w:type="dxa"/>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tcPr>
          <w:p w14:paraId="12F54B0F" w14:textId="77777777" w:rsidR="00442D83" w:rsidRPr="004A4D38" w:rsidRDefault="00442D83" w:rsidP="007214D2">
            <w:pPr>
              <w:rPr>
                <w:rFonts w:cs="Arial"/>
                <w:b/>
                <w:bCs/>
                <w:color w:val="333333"/>
                <w:sz w:val="21"/>
                <w:szCs w:val="21"/>
              </w:rPr>
            </w:pPr>
            <w:r w:rsidRPr="004A4D38">
              <w:rPr>
                <w:rFonts w:cs="Arial"/>
                <w:b/>
                <w:bCs/>
                <w:color w:val="333333"/>
                <w:sz w:val="21"/>
                <w:szCs w:val="21"/>
              </w:rPr>
              <w:t>3. If your answer to the above question is yes, what events would you be interested in attending?</w:t>
            </w:r>
            <w:bookmarkStart w:id="2" w:name="q_1105243"/>
            <w:bookmarkEnd w:id="2"/>
            <w:r w:rsidRPr="004A4D38">
              <w:rPr>
                <w:rFonts w:cs="Arial"/>
                <w:b/>
                <w:bCs/>
                <w:color w:val="333333"/>
                <w:sz w:val="21"/>
                <w:szCs w:val="21"/>
              </w:rPr>
              <w:t xml:space="preserve"> </w:t>
            </w:r>
          </w:p>
        </w:tc>
      </w:tr>
      <w:tr w:rsidR="00442D83" w:rsidRPr="004A4D38" w14:paraId="25D9855B" w14:textId="77777777" w:rsidTr="007214D2">
        <w:trPr>
          <w:trHeight w:val="360"/>
          <w:tblHeader/>
          <w:jc w:val="center"/>
        </w:trPr>
        <w:tc>
          <w:tcPr>
            <w:tcW w:w="7898" w:type="dxa"/>
            <w:gridSpan w:val="3"/>
            <w:tcBorders>
              <w:top w:val="single" w:sz="6" w:space="0" w:color="CCCCCC"/>
              <w:right w:val="single" w:sz="6" w:space="0" w:color="CCCCCC"/>
            </w:tcBorders>
            <w:shd w:val="clear" w:color="auto" w:fill="F9F8F0"/>
            <w:tcMar>
              <w:left w:w="105" w:type="dxa"/>
            </w:tcMar>
            <w:vAlign w:val="center"/>
          </w:tcPr>
          <w:p w14:paraId="19C2E8C7" w14:textId="77777777" w:rsidR="00442D83" w:rsidRPr="004A4D38" w:rsidRDefault="00442D83" w:rsidP="007214D2">
            <w:pPr>
              <w:rPr>
                <w:rFonts w:cs="Arial"/>
                <w:b/>
                <w:bCs/>
                <w:sz w:val="18"/>
                <w:szCs w:val="18"/>
              </w:rPr>
            </w:pPr>
            <w:r w:rsidRPr="004A4D38">
              <w:rPr>
                <w:rFonts w:cs="Arial"/>
                <w:b/>
                <w:bCs/>
                <w:sz w:val="18"/>
                <w:szCs w:val="18"/>
              </w:rPr>
              <w:t> </w:t>
            </w:r>
          </w:p>
        </w:tc>
        <w:tc>
          <w:tcPr>
            <w:tcW w:w="1150" w:type="dxa"/>
            <w:tcBorders>
              <w:top w:val="single" w:sz="6" w:space="0" w:color="CCCCCC"/>
              <w:right w:val="single" w:sz="6" w:space="0" w:color="CCCCCC"/>
            </w:tcBorders>
            <w:shd w:val="clear" w:color="auto" w:fill="F9F8F0"/>
            <w:tcMar>
              <w:top w:w="45" w:type="dxa"/>
              <w:left w:w="45" w:type="dxa"/>
              <w:bottom w:w="45" w:type="dxa"/>
              <w:right w:w="45" w:type="dxa"/>
            </w:tcMar>
            <w:vAlign w:val="center"/>
          </w:tcPr>
          <w:p w14:paraId="6568DCFA" w14:textId="77777777" w:rsidR="00442D83" w:rsidRPr="004A4D38" w:rsidRDefault="00442D83" w:rsidP="007214D2">
            <w:pPr>
              <w:jc w:val="center"/>
              <w:rPr>
                <w:rFonts w:cs="Arial"/>
                <w:b/>
                <w:bCs/>
                <w:sz w:val="18"/>
                <w:szCs w:val="18"/>
              </w:rPr>
            </w:pPr>
            <w:r w:rsidRPr="004A4D38">
              <w:rPr>
                <w:rFonts w:cs="Arial"/>
                <w:b/>
                <w:bCs/>
                <w:sz w:val="18"/>
                <w:szCs w:val="18"/>
              </w:rPr>
              <w:t>Response Percent</w:t>
            </w:r>
          </w:p>
        </w:tc>
        <w:tc>
          <w:tcPr>
            <w:tcW w:w="1023" w:type="dxa"/>
            <w:tcBorders>
              <w:top w:val="single" w:sz="6" w:space="0" w:color="CCCCCC"/>
              <w:right w:val="single" w:sz="6" w:space="0" w:color="CCCCCC"/>
            </w:tcBorders>
            <w:shd w:val="clear" w:color="auto" w:fill="F9F8F0"/>
            <w:tcMar>
              <w:top w:w="45" w:type="dxa"/>
              <w:bottom w:w="45" w:type="dxa"/>
              <w:right w:w="45" w:type="dxa"/>
            </w:tcMar>
            <w:vAlign w:val="center"/>
          </w:tcPr>
          <w:p w14:paraId="02F255FD" w14:textId="77777777" w:rsidR="00442D83" w:rsidRPr="004A4D38" w:rsidRDefault="00442D83" w:rsidP="007214D2">
            <w:pPr>
              <w:jc w:val="center"/>
              <w:rPr>
                <w:rFonts w:cs="Arial"/>
                <w:b/>
                <w:bCs/>
                <w:sz w:val="18"/>
                <w:szCs w:val="18"/>
              </w:rPr>
            </w:pPr>
            <w:r w:rsidRPr="004A4D38">
              <w:rPr>
                <w:rFonts w:cs="Arial"/>
                <w:b/>
                <w:bCs/>
                <w:sz w:val="18"/>
                <w:szCs w:val="18"/>
              </w:rPr>
              <w:t>Response Total</w:t>
            </w:r>
          </w:p>
        </w:tc>
      </w:tr>
      <w:tr w:rsidR="00442D83" w:rsidRPr="004A4D38" w14:paraId="7C1366F3" w14:textId="77777777" w:rsidTr="007214D2">
        <w:trPr>
          <w:jc w:val="center"/>
        </w:trPr>
        <w:tc>
          <w:tcPr>
            <w:tcW w:w="315" w:type="dxa"/>
            <w:tcBorders>
              <w:top w:val="single" w:sz="6" w:space="0" w:color="CCCCCC"/>
              <w:right w:val="single" w:sz="6" w:space="0" w:color="CCCCCC"/>
            </w:tcBorders>
            <w:shd w:val="clear" w:color="auto" w:fill="F9F8F0"/>
            <w:vAlign w:val="center"/>
          </w:tcPr>
          <w:p w14:paraId="24DDC19D" w14:textId="77777777" w:rsidR="00442D83" w:rsidRPr="004A4D38" w:rsidRDefault="00442D83" w:rsidP="007214D2">
            <w:pPr>
              <w:jc w:val="center"/>
              <w:rPr>
                <w:rFonts w:cs="Arial"/>
                <w:sz w:val="18"/>
                <w:szCs w:val="18"/>
              </w:rPr>
            </w:pPr>
            <w:r w:rsidRPr="004A4D38">
              <w:rPr>
                <w:rFonts w:cs="Arial"/>
                <w:sz w:val="18"/>
                <w:szCs w:val="18"/>
              </w:rPr>
              <w:t>1</w:t>
            </w:r>
          </w:p>
        </w:tc>
        <w:tc>
          <w:tcPr>
            <w:tcW w:w="3410" w:type="dxa"/>
            <w:tcBorders>
              <w:top w:val="single" w:sz="6" w:space="0" w:color="CCCCCC"/>
              <w:right w:val="single" w:sz="6" w:space="0" w:color="CCCCCC"/>
            </w:tcBorders>
            <w:shd w:val="clear" w:color="auto" w:fill="FFFFFF"/>
            <w:vAlign w:val="center"/>
          </w:tcPr>
          <w:p w14:paraId="6A596E70" w14:textId="77777777" w:rsidR="00442D83" w:rsidRPr="004A4D38" w:rsidRDefault="00442D83" w:rsidP="007214D2">
            <w:pPr>
              <w:rPr>
                <w:rFonts w:cs="Arial"/>
                <w:sz w:val="18"/>
                <w:szCs w:val="18"/>
              </w:rPr>
            </w:pPr>
            <w:r w:rsidRPr="004A4D38">
              <w:rPr>
                <w:rFonts w:cs="Arial"/>
                <w:sz w:val="18"/>
                <w:szCs w:val="18"/>
              </w:rPr>
              <w:t>Diabetes</w:t>
            </w:r>
          </w:p>
        </w:tc>
        <w:tc>
          <w:tcPr>
            <w:tcW w:w="4173"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650" w:type="pct"/>
              <w:tblCellSpacing w:w="0" w:type="dxa"/>
              <w:tblCellMar>
                <w:left w:w="0" w:type="dxa"/>
                <w:right w:w="0" w:type="dxa"/>
              </w:tblCellMar>
              <w:tblLook w:val="0000" w:firstRow="0" w:lastRow="0" w:firstColumn="0" w:lastColumn="0" w:noHBand="0" w:noVBand="0"/>
            </w:tblPr>
            <w:tblGrid>
              <w:gridCol w:w="386"/>
            </w:tblGrid>
            <w:tr w:rsidR="00442D83" w:rsidRPr="004A4D38" w14:paraId="757D8C45" w14:textId="77777777" w:rsidTr="007214D2">
              <w:trPr>
                <w:tblCellSpacing w:w="0" w:type="dxa"/>
              </w:trPr>
              <w:tc>
                <w:tcPr>
                  <w:tcW w:w="0" w:type="auto"/>
                  <w:tcBorders>
                    <w:top w:val="single" w:sz="6" w:space="0" w:color="CCCCCC"/>
                    <w:right w:val="single" w:sz="6" w:space="0" w:color="CCCCCC"/>
                  </w:tcBorders>
                  <w:shd w:val="clear" w:color="auto" w:fill="FF3333"/>
                  <w:vAlign w:val="center"/>
                </w:tcPr>
                <w:p w14:paraId="03EEA6B1" w14:textId="77777777" w:rsidR="00442D83" w:rsidRPr="004A4D38" w:rsidRDefault="00442D83" w:rsidP="007214D2">
                  <w:pPr>
                    <w:spacing w:line="15" w:lineRule="atLeast"/>
                    <w:rPr>
                      <w:rFonts w:cs="Arial"/>
                      <w:sz w:val="18"/>
                      <w:szCs w:val="18"/>
                    </w:rPr>
                  </w:pPr>
                  <w:r w:rsidRPr="004A4D38">
                    <w:rPr>
                      <w:rFonts w:cs="Arial"/>
                      <w:sz w:val="18"/>
                      <w:szCs w:val="18"/>
                    </w:rPr>
                    <w:t> </w:t>
                  </w:r>
                </w:p>
              </w:tc>
            </w:tr>
          </w:tbl>
          <w:p w14:paraId="6C7B2734" w14:textId="77777777" w:rsidR="00442D83" w:rsidRPr="004A4D38" w:rsidRDefault="00442D83" w:rsidP="007214D2">
            <w:pPr>
              <w:rPr>
                <w:rFonts w:cs="Arial"/>
                <w:sz w:val="18"/>
                <w:szCs w:val="18"/>
              </w:rPr>
            </w:pPr>
          </w:p>
        </w:tc>
        <w:tc>
          <w:tcPr>
            <w:tcW w:w="1150" w:type="dxa"/>
            <w:tcBorders>
              <w:top w:val="single" w:sz="6" w:space="0" w:color="CCCCCC"/>
              <w:right w:val="single" w:sz="6" w:space="0" w:color="CCCCCC"/>
            </w:tcBorders>
            <w:shd w:val="clear" w:color="auto" w:fill="F9F8F0"/>
            <w:tcMar>
              <w:top w:w="60" w:type="dxa"/>
              <w:left w:w="105" w:type="dxa"/>
              <w:bottom w:w="60" w:type="dxa"/>
              <w:right w:w="60" w:type="dxa"/>
            </w:tcMar>
            <w:vAlign w:val="center"/>
          </w:tcPr>
          <w:p w14:paraId="4B9BE4B6" w14:textId="77777777" w:rsidR="00442D83" w:rsidRPr="004A4D38" w:rsidRDefault="00442D83" w:rsidP="007214D2">
            <w:pPr>
              <w:jc w:val="center"/>
              <w:rPr>
                <w:rFonts w:cs="Arial"/>
                <w:sz w:val="18"/>
                <w:szCs w:val="18"/>
              </w:rPr>
            </w:pPr>
            <w:r w:rsidRPr="004A4D38">
              <w:rPr>
                <w:rFonts w:cs="Arial"/>
                <w:sz w:val="18"/>
                <w:szCs w:val="18"/>
              </w:rPr>
              <w:t>13.58%</w:t>
            </w:r>
          </w:p>
        </w:tc>
        <w:tc>
          <w:tcPr>
            <w:tcW w:w="1023" w:type="dxa"/>
            <w:tcBorders>
              <w:top w:val="single" w:sz="6" w:space="0" w:color="CCCCCC"/>
              <w:right w:val="single" w:sz="6" w:space="0" w:color="CCCCCC"/>
            </w:tcBorders>
            <w:shd w:val="clear" w:color="auto" w:fill="F9F8F0"/>
            <w:tcMar>
              <w:left w:w="105" w:type="dxa"/>
            </w:tcMar>
            <w:vAlign w:val="center"/>
          </w:tcPr>
          <w:p w14:paraId="36A1E678" w14:textId="77777777" w:rsidR="00442D83" w:rsidRPr="004A4D38" w:rsidRDefault="00442D83" w:rsidP="007214D2">
            <w:pPr>
              <w:jc w:val="center"/>
              <w:rPr>
                <w:rFonts w:cs="Arial"/>
                <w:sz w:val="18"/>
                <w:szCs w:val="18"/>
              </w:rPr>
            </w:pPr>
            <w:r w:rsidRPr="004A4D38">
              <w:rPr>
                <w:rFonts w:cs="Arial"/>
                <w:sz w:val="18"/>
                <w:szCs w:val="18"/>
              </w:rPr>
              <w:t>22</w:t>
            </w:r>
          </w:p>
        </w:tc>
      </w:tr>
      <w:tr w:rsidR="00442D83" w:rsidRPr="004A4D38" w14:paraId="2568B9AB" w14:textId="77777777" w:rsidTr="007214D2">
        <w:trPr>
          <w:jc w:val="center"/>
        </w:trPr>
        <w:tc>
          <w:tcPr>
            <w:tcW w:w="315" w:type="dxa"/>
            <w:tcBorders>
              <w:top w:val="single" w:sz="6" w:space="0" w:color="CCCCCC"/>
              <w:right w:val="single" w:sz="6" w:space="0" w:color="CCCCCC"/>
            </w:tcBorders>
            <w:shd w:val="clear" w:color="auto" w:fill="F9F8F0"/>
            <w:vAlign w:val="center"/>
          </w:tcPr>
          <w:p w14:paraId="0F6184EC" w14:textId="77777777" w:rsidR="00442D83" w:rsidRPr="004A4D38" w:rsidRDefault="00442D83" w:rsidP="007214D2">
            <w:pPr>
              <w:jc w:val="center"/>
              <w:rPr>
                <w:rFonts w:cs="Arial"/>
                <w:sz w:val="18"/>
                <w:szCs w:val="18"/>
              </w:rPr>
            </w:pPr>
            <w:r w:rsidRPr="004A4D38">
              <w:rPr>
                <w:rFonts w:cs="Arial"/>
                <w:sz w:val="18"/>
                <w:szCs w:val="18"/>
              </w:rPr>
              <w:t>2</w:t>
            </w:r>
          </w:p>
        </w:tc>
        <w:tc>
          <w:tcPr>
            <w:tcW w:w="3410" w:type="dxa"/>
            <w:tcBorders>
              <w:top w:val="single" w:sz="6" w:space="0" w:color="CCCCCC"/>
              <w:right w:val="single" w:sz="6" w:space="0" w:color="CCCCCC"/>
            </w:tcBorders>
            <w:shd w:val="clear" w:color="auto" w:fill="FFFFFF"/>
            <w:vAlign w:val="center"/>
          </w:tcPr>
          <w:p w14:paraId="2B3502F7" w14:textId="77777777" w:rsidR="00442D83" w:rsidRPr="004A4D38" w:rsidRDefault="00442D83" w:rsidP="007214D2">
            <w:pPr>
              <w:rPr>
                <w:rFonts w:cs="Arial"/>
                <w:sz w:val="18"/>
                <w:szCs w:val="18"/>
              </w:rPr>
            </w:pPr>
            <w:r w:rsidRPr="004A4D38">
              <w:rPr>
                <w:rFonts w:cs="Arial"/>
                <w:sz w:val="18"/>
                <w:szCs w:val="18"/>
              </w:rPr>
              <w:t>Asthma</w:t>
            </w:r>
          </w:p>
        </w:tc>
        <w:tc>
          <w:tcPr>
            <w:tcW w:w="4173"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550" w:type="pct"/>
              <w:tblCellSpacing w:w="0" w:type="dxa"/>
              <w:tblCellMar>
                <w:left w:w="0" w:type="dxa"/>
                <w:right w:w="0" w:type="dxa"/>
              </w:tblCellMar>
              <w:tblLook w:val="0000" w:firstRow="0" w:lastRow="0" w:firstColumn="0" w:lastColumn="0" w:noHBand="0" w:noVBand="0"/>
            </w:tblPr>
            <w:tblGrid>
              <w:gridCol w:w="327"/>
            </w:tblGrid>
            <w:tr w:rsidR="00442D83" w:rsidRPr="004A4D38" w14:paraId="6C58198D" w14:textId="77777777" w:rsidTr="007214D2">
              <w:trPr>
                <w:tblCellSpacing w:w="0" w:type="dxa"/>
              </w:trPr>
              <w:tc>
                <w:tcPr>
                  <w:tcW w:w="0" w:type="auto"/>
                  <w:tcBorders>
                    <w:top w:val="single" w:sz="6" w:space="0" w:color="CCCCCC"/>
                    <w:right w:val="single" w:sz="6" w:space="0" w:color="CCCCCC"/>
                  </w:tcBorders>
                  <w:shd w:val="clear" w:color="auto" w:fill="FFFF00"/>
                  <w:vAlign w:val="center"/>
                </w:tcPr>
                <w:p w14:paraId="2BBF7E2C" w14:textId="77777777" w:rsidR="00442D83" w:rsidRPr="004A4D38" w:rsidRDefault="00442D83" w:rsidP="007214D2">
                  <w:pPr>
                    <w:spacing w:line="15" w:lineRule="atLeast"/>
                    <w:rPr>
                      <w:rFonts w:cs="Arial"/>
                      <w:sz w:val="18"/>
                      <w:szCs w:val="18"/>
                    </w:rPr>
                  </w:pPr>
                  <w:r w:rsidRPr="004A4D38">
                    <w:rPr>
                      <w:rFonts w:cs="Arial"/>
                      <w:sz w:val="18"/>
                      <w:szCs w:val="18"/>
                    </w:rPr>
                    <w:t> </w:t>
                  </w:r>
                </w:p>
              </w:tc>
            </w:tr>
          </w:tbl>
          <w:p w14:paraId="0AD91F93" w14:textId="77777777" w:rsidR="00442D83" w:rsidRPr="004A4D38" w:rsidRDefault="00442D83" w:rsidP="007214D2">
            <w:pPr>
              <w:rPr>
                <w:rFonts w:cs="Arial"/>
                <w:sz w:val="18"/>
                <w:szCs w:val="18"/>
              </w:rPr>
            </w:pPr>
          </w:p>
        </w:tc>
        <w:tc>
          <w:tcPr>
            <w:tcW w:w="1150" w:type="dxa"/>
            <w:tcBorders>
              <w:top w:val="single" w:sz="6" w:space="0" w:color="CCCCCC"/>
              <w:right w:val="single" w:sz="6" w:space="0" w:color="CCCCCC"/>
            </w:tcBorders>
            <w:shd w:val="clear" w:color="auto" w:fill="F9F8F0"/>
            <w:tcMar>
              <w:top w:w="60" w:type="dxa"/>
              <w:left w:w="105" w:type="dxa"/>
              <w:bottom w:w="60" w:type="dxa"/>
              <w:right w:w="60" w:type="dxa"/>
            </w:tcMar>
            <w:vAlign w:val="center"/>
          </w:tcPr>
          <w:p w14:paraId="469D0CDD" w14:textId="77777777" w:rsidR="00442D83" w:rsidRPr="004A4D38" w:rsidRDefault="00442D83" w:rsidP="007214D2">
            <w:pPr>
              <w:jc w:val="center"/>
              <w:rPr>
                <w:rFonts w:cs="Arial"/>
                <w:sz w:val="18"/>
                <w:szCs w:val="18"/>
              </w:rPr>
            </w:pPr>
            <w:r w:rsidRPr="004A4D38">
              <w:rPr>
                <w:rFonts w:cs="Arial"/>
                <w:sz w:val="18"/>
                <w:szCs w:val="18"/>
              </w:rPr>
              <w:t>11.73%</w:t>
            </w:r>
          </w:p>
        </w:tc>
        <w:tc>
          <w:tcPr>
            <w:tcW w:w="1023" w:type="dxa"/>
            <w:tcBorders>
              <w:top w:val="single" w:sz="6" w:space="0" w:color="CCCCCC"/>
              <w:right w:val="single" w:sz="6" w:space="0" w:color="CCCCCC"/>
            </w:tcBorders>
            <w:shd w:val="clear" w:color="auto" w:fill="F9F8F0"/>
            <w:tcMar>
              <w:left w:w="105" w:type="dxa"/>
            </w:tcMar>
            <w:vAlign w:val="center"/>
          </w:tcPr>
          <w:p w14:paraId="1203588C" w14:textId="77777777" w:rsidR="00442D83" w:rsidRPr="004A4D38" w:rsidRDefault="00442D83" w:rsidP="007214D2">
            <w:pPr>
              <w:jc w:val="center"/>
              <w:rPr>
                <w:rFonts w:cs="Arial"/>
                <w:sz w:val="18"/>
                <w:szCs w:val="18"/>
              </w:rPr>
            </w:pPr>
            <w:r w:rsidRPr="004A4D38">
              <w:rPr>
                <w:rFonts w:cs="Arial"/>
                <w:sz w:val="18"/>
                <w:szCs w:val="18"/>
              </w:rPr>
              <w:t>19</w:t>
            </w:r>
          </w:p>
        </w:tc>
      </w:tr>
      <w:tr w:rsidR="00442D83" w:rsidRPr="004A4D38" w14:paraId="0CB9885A" w14:textId="77777777" w:rsidTr="007214D2">
        <w:trPr>
          <w:jc w:val="center"/>
        </w:trPr>
        <w:tc>
          <w:tcPr>
            <w:tcW w:w="315" w:type="dxa"/>
            <w:tcBorders>
              <w:top w:val="single" w:sz="6" w:space="0" w:color="CCCCCC"/>
              <w:right w:val="single" w:sz="6" w:space="0" w:color="CCCCCC"/>
            </w:tcBorders>
            <w:shd w:val="clear" w:color="auto" w:fill="F9F8F0"/>
            <w:vAlign w:val="center"/>
          </w:tcPr>
          <w:p w14:paraId="3DA7A18C" w14:textId="77777777" w:rsidR="00442D83" w:rsidRPr="004A4D38" w:rsidRDefault="00442D83" w:rsidP="007214D2">
            <w:pPr>
              <w:jc w:val="center"/>
              <w:rPr>
                <w:rFonts w:cs="Arial"/>
                <w:sz w:val="18"/>
                <w:szCs w:val="18"/>
              </w:rPr>
            </w:pPr>
            <w:r w:rsidRPr="004A4D38">
              <w:rPr>
                <w:rFonts w:cs="Arial"/>
                <w:sz w:val="18"/>
                <w:szCs w:val="18"/>
              </w:rPr>
              <w:t>3</w:t>
            </w:r>
          </w:p>
        </w:tc>
        <w:tc>
          <w:tcPr>
            <w:tcW w:w="3410" w:type="dxa"/>
            <w:tcBorders>
              <w:top w:val="single" w:sz="6" w:space="0" w:color="CCCCCC"/>
              <w:right w:val="single" w:sz="6" w:space="0" w:color="CCCCCC"/>
            </w:tcBorders>
            <w:shd w:val="clear" w:color="auto" w:fill="FFFFFF"/>
            <w:vAlign w:val="center"/>
          </w:tcPr>
          <w:p w14:paraId="62ED5C30" w14:textId="77777777" w:rsidR="00442D83" w:rsidRPr="004A4D38" w:rsidRDefault="00442D83" w:rsidP="007214D2">
            <w:pPr>
              <w:rPr>
                <w:rFonts w:cs="Arial"/>
                <w:sz w:val="18"/>
                <w:szCs w:val="18"/>
              </w:rPr>
            </w:pPr>
            <w:r w:rsidRPr="004A4D38">
              <w:rPr>
                <w:rFonts w:cs="Arial"/>
                <w:sz w:val="18"/>
                <w:szCs w:val="18"/>
              </w:rPr>
              <w:t>Hypertension</w:t>
            </w:r>
          </w:p>
        </w:tc>
        <w:tc>
          <w:tcPr>
            <w:tcW w:w="4173"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1000" w:type="pct"/>
              <w:tblCellSpacing w:w="0" w:type="dxa"/>
              <w:tblCellMar>
                <w:left w:w="0" w:type="dxa"/>
                <w:right w:w="0" w:type="dxa"/>
              </w:tblCellMar>
              <w:tblLook w:val="0000" w:firstRow="0" w:lastRow="0" w:firstColumn="0" w:lastColumn="0" w:noHBand="0" w:noVBand="0"/>
            </w:tblPr>
            <w:tblGrid>
              <w:gridCol w:w="595"/>
            </w:tblGrid>
            <w:tr w:rsidR="00442D83" w:rsidRPr="004A4D38" w14:paraId="7989C21B" w14:textId="77777777" w:rsidTr="007214D2">
              <w:trPr>
                <w:tblCellSpacing w:w="0" w:type="dxa"/>
              </w:trPr>
              <w:tc>
                <w:tcPr>
                  <w:tcW w:w="0" w:type="auto"/>
                  <w:tcBorders>
                    <w:top w:val="single" w:sz="6" w:space="0" w:color="CCCCCC"/>
                    <w:right w:val="single" w:sz="6" w:space="0" w:color="CCCCCC"/>
                  </w:tcBorders>
                  <w:shd w:val="clear" w:color="auto" w:fill="3399CC"/>
                  <w:vAlign w:val="center"/>
                </w:tcPr>
                <w:p w14:paraId="46F67F98" w14:textId="77777777" w:rsidR="00442D83" w:rsidRPr="004A4D38" w:rsidRDefault="00442D83" w:rsidP="007214D2">
                  <w:pPr>
                    <w:spacing w:line="15" w:lineRule="atLeast"/>
                    <w:rPr>
                      <w:rFonts w:cs="Arial"/>
                      <w:sz w:val="18"/>
                      <w:szCs w:val="18"/>
                    </w:rPr>
                  </w:pPr>
                  <w:r w:rsidRPr="004A4D38">
                    <w:rPr>
                      <w:rFonts w:cs="Arial"/>
                      <w:sz w:val="18"/>
                      <w:szCs w:val="18"/>
                    </w:rPr>
                    <w:t> </w:t>
                  </w:r>
                </w:p>
              </w:tc>
            </w:tr>
          </w:tbl>
          <w:p w14:paraId="34E8887C" w14:textId="77777777" w:rsidR="00442D83" w:rsidRPr="004A4D38" w:rsidRDefault="00442D83" w:rsidP="007214D2">
            <w:pPr>
              <w:rPr>
                <w:rFonts w:cs="Arial"/>
                <w:sz w:val="18"/>
                <w:szCs w:val="18"/>
              </w:rPr>
            </w:pPr>
          </w:p>
        </w:tc>
        <w:tc>
          <w:tcPr>
            <w:tcW w:w="1150" w:type="dxa"/>
            <w:tcBorders>
              <w:top w:val="single" w:sz="6" w:space="0" w:color="CCCCCC"/>
              <w:right w:val="single" w:sz="6" w:space="0" w:color="CCCCCC"/>
            </w:tcBorders>
            <w:shd w:val="clear" w:color="auto" w:fill="F9F8F0"/>
            <w:tcMar>
              <w:top w:w="60" w:type="dxa"/>
              <w:left w:w="105" w:type="dxa"/>
              <w:bottom w:w="60" w:type="dxa"/>
              <w:right w:w="60" w:type="dxa"/>
            </w:tcMar>
            <w:vAlign w:val="center"/>
          </w:tcPr>
          <w:p w14:paraId="57C8CE7E" w14:textId="77777777" w:rsidR="00442D83" w:rsidRPr="004A4D38" w:rsidRDefault="00442D83" w:rsidP="007214D2">
            <w:pPr>
              <w:jc w:val="center"/>
              <w:rPr>
                <w:rFonts w:cs="Arial"/>
                <w:sz w:val="18"/>
                <w:szCs w:val="18"/>
              </w:rPr>
            </w:pPr>
            <w:r w:rsidRPr="004A4D38">
              <w:rPr>
                <w:rFonts w:cs="Arial"/>
                <w:sz w:val="18"/>
                <w:szCs w:val="18"/>
              </w:rPr>
              <w:t>20.99%</w:t>
            </w:r>
          </w:p>
        </w:tc>
        <w:tc>
          <w:tcPr>
            <w:tcW w:w="1023" w:type="dxa"/>
            <w:tcBorders>
              <w:top w:val="single" w:sz="6" w:space="0" w:color="CCCCCC"/>
              <w:right w:val="single" w:sz="6" w:space="0" w:color="CCCCCC"/>
            </w:tcBorders>
            <w:shd w:val="clear" w:color="auto" w:fill="F9F8F0"/>
            <w:tcMar>
              <w:left w:w="105" w:type="dxa"/>
            </w:tcMar>
            <w:vAlign w:val="center"/>
          </w:tcPr>
          <w:p w14:paraId="4DA6A29F" w14:textId="77777777" w:rsidR="00442D83" w:rsidRPr="004A4D38" w:rsidRDefault="00442D83" w:rsidP="007214D2">
            <w:pPr>
              <w:jc w:val="center"/>
              <w:rPr>
                <w:rFonts w:cs="Arial"/>
                <w:sz w:val="18"/>
                <w:szCs w:val="18"/>
              </w:rPr>
            </w:pPr>
            <w:r w:rsidRPr="004A4D38">
              <w:rPr>
                <w:rFonts w:cs="Arial"/>
                <w:sz w:val="18"/>
                <w:szCs w:val="18"/>
              </w:rPr>
              <w:t>34</w:t>
            </w:r>
          </w:p>
        </w:tc>
      </w:tr>
      <w:tr w:rsidR="00442D83" w:rsidRPr="004A4D38" w14:paraId="3750D620" w14:textId="77777777" w:rsidTr="007214D2">
        <w:trPr>
          <w:jc w:val="center"/>
        </w:trPr>
        <w:tc>
          <w:tcPr>
            <w:tcW w:w="315" w:type="dxa"/>
            <w:tcBorders>
              <w:top w:val="single" w:sz="6" w:space="0" w:color="CCCCCC"/>
              <w:right w:val="single" w:sz="6" w:space="0" w:color="CCCCCC"/>
            </w:tcBorders>
            <w:shd w:val="clear" w:color="auto" w:fill="F9F8F0"/>
            <w:vAlign w:val="center"/>
          </w:tcPr>
          <w:p w14:paraId="44B0AF53" w14:textId="77777777" w:rsidR="00442D83" w:rsidRPr="004A4D38" w:rsidRDefault="00442D83" w:rsidP="007214D2">
            <w:pPr>
              <w:jc w:val="center"/>
              <w:rPr>
                <w:rFonts w:cs="Arial"/>
                <w:sz w:val="18"/>
                <w:szCs w:val="18"/>
              </w:rPr>
            </w:pPr>
            <w:r w:rsidRPr="004A4D38">
              <w:rPr>
                <w:rFonts w:cs="Arial"/>
                <w:sz w:val="18"/>
                <w:szCs w:val="18"/>
              </w:rPr>
              <w:t>4</w:t>
            </w:r>
          </w:p>
        </w:tc>
        <w:tc>
          <w:tcPr>
            <w:tcW w:w="3410" w:type="dxa"/>
            <w:tcBorders>
              <w:top w:val="single" w:sz="6" w:space="0" w:color="CCCCCC"/>
              <w:right w:val="single" w:sz="6" w:space="0" w:color="CCCCCC"/>
            </w:tcBorders>
            <w:shd w:val="clear" w:color="auto" w:fill="FFFFFF"/>
            <w:vAlign w:val="center"/>
          </w:tcPr>
          <w:p w14:paraId="4942D9B2" w14:textId="77777777" w:rsidR="00442D83" w:rsidRPr="004A4D38" w:rsidRDefault="00442D83" w:rsidP="007214D2">
            <w:pPr>
              <w:rPr>
                <w:rFonts w:cs="Arial"/>
                <w:sz w:val="18"/>
                <w:szCs w:val="18"/>
              </w:rPr>
            </w:pPr>
            <w:r w:rsidRPr="004A4D38">
              <w:rPr>
                <w:rFonts w:cs="Arial"/>
                <w:sz w:val="18"/>
                <w:szCs w:val="18"/>
              </w:rPr>
              <w:t>Sexual Health</w:t>
            </w:r>
          </w:p>
        </w:tc>
        <w:tc>
          <w:tcPr>
            <w:tcW w:w="4173"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150" w:type="pct"/>
              <w:tblCellSpacing w:w="0" w:type="dxa"/>
              <w:tblCellMar>
                <w:left w:w="0" w:type="dxa"/>
                <w:right w:w="0" w:type="dxa"/>
              </w:tblCellMar>
              <w:tblLook w:val="0000" w:firstRow="0" w:lastRow="0" w:firstColumn="0" w:lastColumn="0" w:noHBand="0" w:noVBand="0"/>
            </w:tblPr>
            <w:tblGrid>
              <w:gridCol w:w="89"/>
            </w:tblGrid>
            <w:tr w:rsidR="00442D83" w:rsidRPr="004A4D38" w14:paraId="1BE3631E" w14:textId="77777777" w:rsidTr="007214D2">
              <w:trPr>
                <w:tblCellSpacing w:w="0" w:type="dxa"/>
              </w:trPr>
              <w:tc>
                <w:tcPr>
                  <w:tcW w:w="0" w:type="auto"/>
                  <w:tcBorders>
                    <w:top w:val="single" w:sz="6" w:space="0" w:color="CCCCCC"/>
                    <w:right w:val="single" w:sz="6" w:space="0" w:color="CCCCCC"/>
                  </w:tcBorders>
                  <w:shd w:val="clear" w:color="auto" w:fill="31B62B"/>
                  <w:vAlign w:val="center"/>
                </w:tcPr>
                <w:p w14:paraId="24A653A3" w14:textId="77777777" w:rsidR="00442D83" w:rsidRPr="004A4D38" w:rsidRDefault="00442D83" w:rsidP="007214D2">
                  <w:pPr>
                    <w:spacing w:line="15" w:lineRule="atLeast"/>
                    <w:rPr>
                      <w:rFonts w:cs="Arial"/>
                      <w:sz w:val="18"/>
                      <w:szCs w:val="18"/>
                    </w:rPr>
                  </w:pPr>
                  <w:r w:rsidRPr="004A4D38">
                    <w:rPr>
                      <w:rFonts w:cs="Arial"/>
                      <w:sz w:val="18"/>
                      <w:szCs w:val="18"/>
                    </w:rPr>
                    <w:t> </w:t>
                  </w:r>
                </w:p>
              </w:tc>
            </w:tr>
          </w:tbl>
          <w:p w14:paraId="7D5E33A3" w14:textId="77777777" w:rsidR="00442D83" w:rsidRPr="004A4D38" w:rsidRDefault="00442D83" w:rsidP="007214D2">
            <w:pPr>
              <w:rPr>
                <w:rFonts w:cs="Arial"/>
                <w:sz w:val="18"/>
                <w:szCs w:val="18"/>
              </w:rPr>
            </w:pPr>
          </w:p>
        </w:tc>
        <w:tc>
          <w:tcPr>
            <w:tcW w:w="1150" w:type="dxa"/>
            <w:tcBorders>
              <w:top w:val="single" w:sz="6" w:space="0" w:color="CCCCCC"/>
              <w:right w:val="single" w:sz="6" w:space="0" w:color="CCCCCC"/>
            </w:tcBorders>
            <w:shd w:val="clear" w:color="auto" w:fill="F9F8F0"/>
            <w:tcMar>
              <w:top w:w="60" w:type="dxa"/>
              <w:left w:w="105" w:type="dxa"/>
              <w:bottom w:w="60" w:type="dxa"/>
              <w:right w:w="60" w:type="dxa"/>
            </w:tcMar>
            <w:vAlign w:val="center"/>
          </w:tcPr>
          <w:p w14:paraId="21EFE7D5" w14:textId="77777777" w:rsidR="00442D83" w:rsidRPr="004A4D38" w:rsidRDefault="00442D83" w:rsidP="007214D2">
            <w:pPr>
              <w:jc w:val="center"/>
              <w:rPr>
                <w:rFonts w:cs="Arial"/>
                <w:sz w:val="18"/>
                <w:szCs w:val="18"/>
              </w:rPr>
            </w:pPr>
            <w:r w:rsidRPr="004A4D38">
              <w:rPr>
                <w:rFonts w:cs="Arial"/>
                <w:sz w:val="18"/>
                <w:szCs w:val="18"/>
              </w:rPr>
              <w:t>3.70%</w:t>
            </w:r>
          </w:p>
        </w:tc>
        <w:tc>
          <w:tcPr>
            <w:tcW w:w="1023" w:type="dxa"/>
            <w:tcBorders>
              <w:top w:val="single" w:sz="6" w:space="0" w:color="CCCCCC"/>
              <w:right w:val="single" w:sz="6" w:space="0" w:color="CCCCCC"/>
            </w:tcBorders>
            <w:shd w:val="clear" w:color="auto" w:fill="F9F8F0"/>
            <w:tcMar>
              <w:left w:w="105" w:type="dxa"/>
            </w:tcMar>
            <w:vAlign w:val="center"/>
          </w:tcPr>
          <w:p w14:paraId="0B9D9459" w14:textId="77777777" w:rsidR="00442D83" w:rsidRPr="004A4D38" w:rsidRDefault="00442D83" w:rsidP="007214D2">
            <w:pPr>
              <w:jc w:val="center"/>
              <w:rPr>
                <w:rFonts w:cs="Arial"/>
                <w:sz w:val="18"/>
                <w:szCs w:val="18"/>
              </w:rPr>
            </w:pPr>
            <w:r w:rsidRPr="004A4D38">
              <w:rPr>
                <w:rFonts w:cs="Arial"/>
                <w:sz w:val="18"/>
                <w:szCs w:val="18"/>
              </w:rPr>
              <w:t>6</w:t>
            </w:r>
          </w:p>
        </w:tc>
      </w:tr>
      <w:tr w:rsidR="00442D83" w:rsidRPr="004A4D38" w14:paraId="13C17F3F" w14:textId="77777777" w:rsidTr="007214D2">
        <w:trPr>
          <w:jc w:val="center"/>
        </w:trPr>
        <w:tc>
          <w:tcPr>
            <w:tcW w:w="315" w:type="dxa"/>
            <w:tcBorders>
              <w:top w:val="single" w:sz="6" w:space="0" w:color="CCCCCC"/>
              <w:right w:val="single" w:sz="6" w:space="0" w:color="CCCCCC"/>
            </w:tcBorders>
            <w:shd w:val="clear" w:color="auto" w:fill="F9F8F0"/>
            <w:vAlign w:val="center"/>
          </w:tcPr>
          <w:p w14:paraId="33336184" w14:textId="77777777" w:rsidR="00442D83" w:rsidRPr="004A4D38" w:rsidRDefault="00442D83" w:rsidP="007214D2">
            <w:pPr>
              <w:jc w:val="center"/>
              <w:rPr>
                <w:rFonts w:cs="Arial"/>
                <w:sz w:val="18"/>
                <w:szCs w:val="18"/>
              </w:rPr>
            </w:pPr>
            <w:r w:rsidRPr="004A4D38">
              <w:rPr>
                <w:rFonts w:cs="Arial"/>
                <w:sz w:val="18"/>
                <w:szCs w:val="18"/>
              </w:rPr>
              <w:t>5</w:t>
            </w:r>
          </w:p>
        </w:tc>
        <w:tc>
          <w:tcPr>
            <w:tcW w:w="3410" w:type="dxa"/>
            <w:tcBorders>
              <w:top w:val="single" w:sz="6" w:space="0" w:color="CCCCCC"/>
              <w:right w:val="single" w:sz="6" w:space="0" w:color="CCCCCC"/>
            </w:tcBorders>
            <w:shd w:val="clear" w:color="auto" w:fill="FFFFFF"/>
            <w:vAlign w:val="center"/>
          </w:tcPr>
          <w:p w14:paraId="5530E144" w14:textId="77777777" w:rsidR="00442D83" w:rsidRPr="004A4D38" w:rsidRDefault="00442D83" w:rsidP="007214D2">
            <w:pPr>
              <w:rPr>
                <w:rFonts w:cs="Arial"/>
                <w:sz w:val="18"/>
                <w:szCs w:val="18"/>
              </w:rPr>
            </w:pPr>
            <w:r w:rsidRPr="004A4D38">
              <w:rPr>
                <w:rFonts w:cs="Arial"/>
                <w:sz w:val="18"/>
                <w:szCs w:val="18"/>
              </w:rPr>
              <w:t>Care for the Carer</w:t>
            </w:r>
          </w:p>
        </w:tc>
        <w:tc>
          <w:tcPr>
            <w:tcW w:w="4173"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450" w:type="pct"/>
              <w:tblCellSpacing w:w="0" w:type="dxa"/>
              <w:tblCellMar>
                <w:left w:w="0" w:type="dxa"/>
                <w:right w:w="0" w:type="dxa"/>
              </w:tblCellMar>
              <w:tblLook w:val="0000" w:firstRow="0" w:lastRow="0" w:firstColumn="0" w:lastColumn="0" w:noHBand="0" w:noVBand="0"/>
            </w:tblPr>
            <w:tblGrid>
              <w:gridCol w:w="268"/>
            </w:tblGrid>
            <w:tr w:rsidR="00442D83" w:rsidRPr="004A4D38" w14:paraId="3537FFA7" w14:textId="77777777" w:rsidTr="007214D2">
              <w:trPr>
                <w:tblCellSpacing w:w="0" w:type="dxa"/>
              </w:trPr>
              <w:tc>
                <w:tcPr>
                  <w:tcW w:w="0" w:type="auto"/>
                  <w:tcBorders>
                    <w:top w:val="single" w:sz="6" w:space="0" w:color="CCCCCC"/>
                    <w:right w:val="single" w:sz="6" w:space="0" w:color="CCCCCC"/>
                  </w:tcBorders>
                  <w:shd w:val="clear" w:color="auto" w:fill="FFA500"/>
                  <w:vAlign w:val="center"/>
                </w:tcPr>
                <w:p w14:paraId="4F3EBF26" w14:textId="77777777" w:rsidR="00442D83" w:rsidRPr="004A4D38" w:rsidRDefault="00442D83" w:rsidP="007214D2">
                  <w:pPr>
                    <w:spacing w:line="15" w:lineRule="atLeast"/>
                    <w:rPr>
                      <w:rFonts w:cs="Arial"/>
                      <w:sz w:val="18"/>
                      <w:szCs w:val="18"/>
                    </w:rPr>
                  </w:pPr>
                  <w:r w:rsidRPr="004A4D38">
                    <w:rPr>
                      <w:rFonts w:cs="Arial"/>
                      <w:sz w:val="18"/>
                      <w:szCs w:val="18"/>
                    </w:rPr>
                    <w:t> </w:t>
                  </w:r>
                </w:p>
              </w:tc>
            </w:tr>
          </w:tbl>
          <w:p w14:paraId="40578442" w14:textId="77777777" w:rsidR="00442D83" w:rsidRPr="004A4D38" w:rsidRDefault="00442D83" w:rsidP="007214D2">
            <w:pPr>
              <w:rPr>
                <w:rFonts w:cs="Arial"/>
                <w:sz w:val="18"/>
                <w:szCs w:val="18"/>
              </w:rPr>
            </w:pPr>
          </w:p>
        </w:tc>
        <w:tc>
          <w:tcPr>
            <w:tcW w:w="1150" w:type="dxa"/>
            <w:tcBorders>
              <w:top w:val="single" w:sz="6" w:space="0" w:color="CCCCCC"/>
              <w:right w:val="single" w:sz="6" w:space="0" w:color="CCCCCC"/>
            </w:tcBorders>
            <w:shd w:val="clear" w:color="auto" w:fill="F9F8F0"/>
            <w:tcMar>
              <w:top w:w="60" w:type="dxa"/>
              <w:left w:w="105" w:type="dxa"/>
              <w:bottom w:w="60" w:type="dxa"/>
              <w:right w:w="60" w:type="dxa"/>
            </w:tcMar>
            <w:vAlign w:val="center"/>
          </w:tcPr>
          <w:p w14:paraId="7879A29A" w14:textId="77777777" w:rsidR="00442D83" w:rsidRPr="004A4D38" w:rsidRDefault="00442D83" w:rsidP="007214D2">
            <w:pPr>
              <w:jc w:val="center"/>
              <w:rPr>
                <w:rFonts w:cs="Arial"/>
                <w:sz w:val="18"/>
                <w:szCs w:val="18"/>
              </w:rPr>
            </w:pPr>
            <w:r w:rsidRPr="004A4D38">
              <w:rPr>
                <w:rFonts w:cs="Arial"/>
                <w:sz w:val="18"/>
                <w:szCs w:val="18"/>
              </w:rPr>
              <w:t>9.88%</w:t>
            </w:r>
          </w:p>
        </w:tc>
        <w:tc>
          <w:tcPr>
            <w:tcW w:w="1023" w:type="dxa"/>
            <w:tcBorders>
              <w:top w:val="single" w:sz="6" w:space="0" w:color="CCCCCC"/>
              <w:right w:val="single" w:sz="6" w:space="0" w:color="CCCCCC"/>
            </w:tcBorders>
            <w:shd w:val="clear" w:color="auto" w:fill="F9F8F0"/>
            <w:tcMar>
              <w:left w:w="105" w:type="dxa"/>
            </w:tcMar>
            <w:vAlign w:val="center"/>
          </w:tcPr>
          <w:p w14:paraId="6D5FEAD9" w14:textId="77777777" w:rsidR="00442D83" w:rsidRPr="004A4D38" w:rsidRDefault="00442D83" w:rsidP="007214D2">
            <w:pPr>
              <w:jc w:val="center"/>
              <w:rPr>
                <w:rFonts w:cs="Arial"/>
                <w:sz w:val="18"/>
                <w:szCs w:val="18"/>
              </w:rPr>
            </w:pPr>
            <w:r w:rsidRPr="004A4D38">
              <w:rPr>
                <w:rFonts w:cs="Arial"/>
                <w:sz w:val="18"/>
                <w:szCs w:val="18"/>
              </w:rPr>
              <w:t>16</w:t>
            </w:r>
          </w:p>
        </w:tc>
      </w:tr>
      <w:tr w:rsidR="00442D83" w:rsidRPr="004A4D38" w14:paraId="0947325D" w14:textId="77777777" w:rsidTr="007214D2">
        <w:trPr>
          <w:jc w:val="center"/>
        </w:trPr>
        <w:tc>
          <w:tcPr>
            <w:tcW w:w="315" w:type="dxa"/>
            <w:tcBorders>
              <w:top w:val="single" w:sz="6" w:space="0" w:color="CCCCCC"/>
              <w:right w:val="single" w:sz="6" w:space="0" w:color="CCCCCC"/>
            </w:tcBorders>
            <w:shd w:val="clear" w:color="auto" w:fill="F9F8F0"/>
            <w:vAlign w:val="center"/>
          </w:tcPr>
          <w:p w14:paraId="013B4378" w14:textId="77777777" w:rsidR="00442D83" w:rsidRPr="004A4D38" w:rsidRDefault="00442D83" w:rsidP="007214D2">
            <w:pPr>
              <w:jc w:val="center"/>
              <w:rPr>
                <w:rFonts w:cs="Arial"/>
                <w:sz w:val="18"/>
                <w:szCs w:val="18"/>
              </w:rPr>
            </w:pPr>
            <w:r w:rsidRPr="004A4D38">
              <w:rPr>
                <w:rFonts w:cs="Arial"/>
                <w:sz w:val="18"/>
                <w:szCs w:val="18"/>
              </w:rPr>
              <w:t>6</w:t>
            </w:r>
          </w:p>
        </w:tc>
        <w:tc>
          <w:tcPr>
            <w:tcW w:w="3410" w:type="dxa"/>
            <w:tcBorders>
              <w:top w:val="single" w:sz="6" w:space="0" w:color="CCCCCC"/>
              <w:right w:val="single" w:sz="6" w:space="0" w:color="CCCCCC"/>
            </w:tcBorders>
            <w:shd w:val="clear" w:color="auto" w:fill="FFFFFF"/>
            <w:vAlign w:val="center"/>
          </w:tcPr>
          <w:p w14:paraId="5998132E" w14:textId="77777777" w:rsidR="00442D83" w:rsidRPr="004A4D38" w:rsidRDefault="00442D83" w:rsidP="007214D2">
            <w:pPr>
              <w:rPr>
                <w:rFonts w:cs="Arial"/>
                <w:sz w:val="18"/>
                <w:szCs w:val="18"/>
              </w:rPr>
            </w:pPr>
            <w:r w:rsidRPr="004A4D38">
              <w:rPr>
                <w:rFonts w:cs="Arial"/>
                <w:sz w:val="18"/>
                <w:szCs w:val="18"/>
              </w:rPr>
              <w:t>Men's Health</w:t>
            </w:r>
          </w:p>
        </w:tc>
        <w:tc>
          <w:tcPr>
            <w:tcW w:w="4173"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1950" w:type="pct"/>
              <w:tblCellSpacing w:w="0" w:type="dxa"/>
              <w:tblCellMar>
                <w:left w:w="0" w:type="dxa"/>
                <w:right w:w="0" w:type="dxa"/>
              </w:tblCellMar>
              <w:tblLook w:val="0000" w:firstRow="0" w:lastRow="0" w:firstColumn="0" w:lastColumn="0" w:noHBand="0" w:noVBand="0"/>
            </w:tblPr>
            <w:tblGrid>
              <w:gridCol w:w="1159"/>
            </w:tblGrid>
            <w:tr w:rsidR="00442D83" w:rsidRPr="004A4D38" w14:paraId="2E3D0957" w14:textId="77777777" w:rsidTr="007214D2">
              <w:trPr>
                <w:tblCellSpacing w:w="0" w:type="dxa"/>
              </w:trPr>
              <w:tc>
                <w:tcPr>
                  <w:tcW w:w="0" w:type="auto"/>
                  <w:tcBorders>
                    <w:top w:val="single" w:sz="6" w:space="0" w:color="CCCCCC"/>
                    <w:right w:val="single" w:sz="6" w:space="0" w:color="CCCCCC"/>
                  </w:tcBorders>
                  <w:shd w:val="clear" w:color="auto" w:fill="BA2BFF"/>
                  <w:vAlign w:val="center"/>
                </w:tcPr>
                <w:p w14:paraId="3A24BB95" w14:textId="77777777" w:rsidR="00442D83" w:rsidRPr="004A4D38" w:rsidRDefault="00442D83" w:rsidP="007214D2">
                  <w:pPr>
                    <w:spacing w:line="15" w:lineRule="atLeast"/>
                    <w:rPr>
                      <w:rFonts w:cs="Arial"/>
                      <w:sz w:val="18"/>
                      <w:szCs w:val="18"/>
                    </w:rPr>
                  </w:pPr>
                  <w:r w:rsidRPr="004A4D38">
                    <w:rPr>
                      <w:rFonts w:cs="Arial"/>
                      <w:sz w:val="18"/>
                      <w:szCs w:val="18"/>
                    </w:rPr>
                    <w:t> </w:t>
                  </w:r>
                </w:p>
              </w:tc>
            </w:tr>
          </w:tbl>
          <w:p w14:paraId="769C09A5" w14:textId="77777777" w:rsidR="00442D83" w:rsidRPr="004A4D38" w:rsidRDefault="00442D83" w:rsidP="007214D2">
            <w:pPr>
              <w:rPr>
                <w:rFonts w:cs="Arial"/>
                <w:sz w:val="18"/>
                <w:szCs w:val="18"/>
              </w:rPr>
            </w:pPr>
          </w:p>
        </w:tc>
        <w:tc>
          <w:tcPr>
            <w:tcW w:w="1150" w:type="dxa"/>
            <w:tcBorders>
              <w:top w:val="single" w:sz="6" w:space="0" w:color="CCCCCC"/>
              <w:right w:val="single" w:sz="6" w:space="0" w:color="CCCCCC"/>
            </w:tcBorders>
            <w:shd w:val="clear" w:color="auto" w:fill="F9F8F0"/>
            <w:tcMar>
              <w:top w:w="60" w:type="dxa"/>
              <w:left w:w="105" w:type="dxa"/>
              <w:bottom w:w="60" w:type="dxa"/>
              <w:right w:w="60" w:type="dxa"/>
            </w:tcMar>
            <w:vAlign w:val="center"/>
          </w:tcPr>
          <w:p w14:paraId="5B2B043D" w14:textId="77777777" w:rsidR="00442D83" w:rsidRPr="004A4D38" w:rsidRDefault="00442D83" w:rsidP="007214D2">
            <w:pPr>
              <w:jc w:val="center"/>
              <w:rPr>
                <w:rFonts w:cs="Arial"/>
                <w:sz w:val="18"/>
                <w:szCs w:val="18"/>
              </w:rPr>
            </w:pPr>
            <w:r w:rsidRPr="004A4D38">
              <w:rPr>
                <w:rFonts w:cs="Arial"/>
                <w:sz w:val="18"/>
                <w:szCs w:val="18"/>
              </w:rPr>
              <w:t>39.51%</w:t>
            </w:r>
          </w:p>
        </w:tc>
        <w:tc>
          <w:tcPr>
            <w:tcW w:w="1023" w:type="dxa"/>
            <w:tcBorders>
              <w:top w:val="single" w:sz="6" w:space="0" w:color="CCCCCC"/>
              <w:right w:val="single" w:sz="6" w:space="0" w:color="CCCCCC"/>
            </w:tcBorders>
            <w:shd w:val="clear" w:color="auto" w:fill="F9F8F0"/>
            <w:tcMar>
              <w:left w:w="105" w:type="dxa"/>
            </w:tcMar>
            <w:vAlign w:val="center"/>
          </w:tcPr>
          <w:p w14:paraId="1C4E7766" w14:textId="77777777" w:rsidR="00442D83" w:rsidRPr="004A4D38" w:rsidRDefault="00442D83" w:rsidP="007214D2">
            <w:pPr>
              <w:jc w:val="center"/>
              <w:rPr>
                <w:rFonts w:cs="Arial"/>
                <w:sz w:val="18"/>
                <w:szCs w:val="18"/>
              </w:rPr>
            </w:pPr>
            <w:r w:rsidRPr="004A4D38">
              <w:rPr>
                <w:rFonts w:cs="Arial"/>
                <w:sz w:val="18"/>
                <w:szCs w:val="18"/>
              </w:rPr>
              <w:t>64</w:t>
            </w:r>
          </w:p>
        </w:tc>
      </w:tr>
      <w:tr w:rsidR="00442D83" w:rsidRPr="004A4D38" w14:paraId="0FED80FC" w14:textId="77777777" w:rsidTr="007214D2">
        <w:trPr>
          <w:jc w:val="center"/>
        </w:trPr>
        <w:tc>
          <w:tcPr>
            <w:tcW w:w="315" w:type="dxa"/>
            <w:tcBorders>
              <w:top w:val="single" w:sz="6" w:space="0" w:color="CCCCCC"/>
              <w:right w:val="single" w:sz="6" w:space="0" w:color="CCCCCC"/>
            </w:tcBorders>
            <w:shd w:val="clear" w:color="auto" w:fill="F9F8F0"/>
            <w:vAlign w:val="center"/>
          </w:tcPr>
          <w:p w14:paraId="0B63D701" w14:textId="77777777" w:rsidR="00442D83" w:rsidRPr="004A4D38" w:rsidRDefault="00442D83" w:rsidP="007214D2">
            <w:pPr>
              <w:jc w:val="center"/>
              <w:rPr>
                <w:rFonts w:cs="Arial"/>
                <w:sz w:val="18"/>
                <w:szCs w:val="18"/>
              </w:rPr>
            </w:pPr>
            <w:r w:rsidRPr="004A4D38">
              <w:rPr>
                <w:rFonts w:cs="Arial"/>
                <w:sz w:val="18"/>
                <w:szCs w:val="18"/>
              </w:rPr>
              <w:t>7</w:t>
            </w:r>
          </w:p>
        </w:tc>
        <w:tc>
          <w:tcPr>
            <w:tcW w:w="3410" w:type="dxa"/>
            <w:tcBorders>
              <w:top w:val="single" w:sz="6" w:space="0" w:color="CCCCCC"/>
              <w:right w:val="single" w:sz="6" w:space="0" w:color="CCCCCC"/>
            </w:tcBorders>
            <w:shd w:val="clear" w:color="auto" w:fill="FFFFFF"/>
            <w:vAlign w:val="center"/>
          </w:tcPr>
          <w:p w14:paraId="103C0434" w14:textId="77777777" w:rsidR="00442D83" w:rsidRPr="004A4D38" w:rsidRDefault="006E59C9" w:rsidP="007214D2">
            <w:pPr>
              <w:rPr>
                <w:rFonts w:cs="Arial"/>
                <w:sz w:val="18"/>
                <w:szCs w:val="18"/>
              </w:rPr>
            </w:pPr>
            <w:r w:rsidRPr="004A4D38">
              <w:rPr>
                <w:rFonts w:cs="Arial"/>
                <w:sz w:val="18"/>
                <w:szCs w:val="18"/>
              </w:rPr>
              <w:t>Women’s</w:t>
            </w:r>
            <w:r w:rsidR="00442D83" w:rsidRPr="004A4D38">
              <w:rPr>
                <w:rFonts w:cs="Arial"/>
                <w:sz w:val="18"/>
                <w:szCs w:val="18"/>
              </w:rPr>
              <w:t xml:space="preserve"> Health</w:t>
            </w:r>
          </w:p>
        </w:tc>
        <w:tc>
          <w:tcPr>
            <w:tcW w:w="4173"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1950" w:type="pct"/>
              <w:tblCellSpacing w:w="0" w:type="dxa"/>
              <w:tblCellMar>
                <w:left w:w="0" w:type="dxa"/>
                <w:right w:w="0" w:type="dxa"/>
              </w:tblCellMar>
              <w:tblLook w:val="0000" w:firstRow="0" w:lastRow="0" w:firstColumn="0" w:lastColumn="0" w:noHBand="0" w:noVBand="0"/>
            </w:tblPr>
            <w:tblGrid>
              <w:gridCol w:w="1159"/>
            </w:tblGrid>
            <w:tr w:rsidR="00442D83" w:rsidRPr="004A4D38" w14:paraId="06765046" w14:textId="77777777" w:rsidTr="007214D2">
              <w:trPr>
                <w:tblCellSpacing w:w="0" w:type="dxa"/>
              </w:trPr>
              <w:tc>
                <w:tcPr>
                  <w:tcW w:w="0" w:type="auto"/>
                  <w:tcBorders>
                    <w:top w:val="single" w:sz="6" w:space="0" w:color="CCCCCC"/>
                    <w:right w:val="single" w:sz="6" w:space="0" w:color="CCCCCC"/>
                  </w:tcBorders>
                  <w:shd w:val="clear" w:color="auto" w:fill="FF83FF"/>
                  <w:vAlign w:val="center"/>
                </w:tcPr>
                <w:p w14:paraId="6979F343" w14:textId="77777777" w:rsidR="00442D83" w:rsidRPr="004A4D38" w:rsidRDefault="00442D83" w:rsidP="007214D2">
                  <w:pPr>
                    <w:spacing w:line="15" w:lineRule="atLeast"/>
                    <w:rPr>
                      <w:rFonts w:cs="Arial"/>
                      <w:sz w:val="18"/>
                      <w:szCs w:val="18"/>
                    </w:rPr>
                  </w:pPr>
                  <w:r w:rsidRPr="004A4D38">
                    <w:rPr>
                      <w:rFonts w:cs="Arial"/>
                      <w:sz w:val="18"/>
                      <w:szCs w:val="18"/>
                    </w:rPr>
                    <w:t> </w:t>
                  </w:r>
                </w:p>
              </w:tc>
            </w:tr>
          </w:tbl>
          <w:p w14:paraId="03F2355F" w14:textId="77777777" w:rsidR="00442D83" w:rsidRPr="004A4D38" w:rsidRDefault="00442D83" w:rsidP="007214D2">
            <w:pPr>
              <w:rPr>
                <w:rFonts w:cs="Arial"/>
                <w:sz w:val="18"/>
                <w:szCs w:val="18"/>
              </w:rPr>
            </w:pPr>
          </w:p>
        </w:tc>
        <w:tc>
          <w:tcPr>
            <w:tcW w:w="1150" w:type="dxa"/>
            <w:tcBorders>
              <w:top w:val="single" w:sz="6" w:space="0" w:color="CCCCCC"/>
              <w:right w:val="single" w:sz="6" w:space="0" w:color="CCCCCC"/>
            </w:tcBorders>
            <w:shd w:val="clear" w:color="auto" w:fill="F9F8F0"/>
            <w:tcMar>
              <w:top w:w="60" w:type="dxa"/>
              <w:left w:w="105" w:type="dxa"/>
              <w:bottom w:w="60" w:type="dxa"/>
              <w:right w:w="60" w:type="dxa"/>
            </w:tcMar>
            <w:vAlign w:val="center"/>
          </w:tcPr>
          <w:p w14:paraId="7DF629DE" w14:textId="77777777" w:rsidR="00442D83" w:rsidRPr="004A4D38" w:rsidRDefault="00442D83" w:rsidP="007214D2">
            <w:pPr>
              <w:jc w:val="center"/>
              <w:rPr>
                <w:rFonts w:cs="Arial"/>
                <w:sz w:val="18"/>
                <w:szCs w:val="18"/>
              </w:rPr>
            </w:pPr>
            <w:r w:rsidRPr="004A4D38">
              <w:rPr>
                <w:rFonts w:cs="Arial"/>
                <w:sz w:val="18"/>
                <w:szCs w:val="18"/>
              </w:rPr>
              <w:t>39.51%</w:t>
            </w:r>
          </w:p>
        </w:tc>
        <w:tc>
          <w:tcPr>
            <w:tcW w:w="1023" w:type="dxa"/>
            <w:tcBorders>
              <w:top w:val="single" w:sz="6" w:space="0" w:color="CCCCCC"/>
              <w:right w:val="single" w:sz="6" w:space="0" w:color="CCCCCC"/>
            </w:tcBorders>
            <w:shd w:val="clear" w:color="auto" w:fill="F9F8F0"/>
            <w:tcMar>
              <w:left w:w="105" w:type="dxa"/>
            </w:tcMar>
            <w:vAlign w:val="center"/>
          </w:tcPr>
          <w:p w14:paraId="67B117DE" w14:textId="77777777" w:rsidR="00442D83" w:rsidRPr="004A4D38" w:rsidRDefault="00442D83" w:rsidP="007214D2">
            <w:pPr>
              <w:jc w:val="center"/>
              <w:rPr>
                <w:rFonts w:cs="Arial"/>
                <w:sz w:val="18"/>
                <w:szCs w:val="18"/>
              </w:rPr>
            </w:pPr>
            <w:r w:rsidRPr="004A4D38">
              <w:rPr>
                <w:rFonts w:cs="Arial"/>
                <w:sz w:val="18"/>
                <w:szCs w:val="18"/>
              </w:rPr>
              <w:t>64</w:t>
            </w:r>
          </w:p>
        </w:tc>
      </w:tr>
      <w:tr w:rsidR="00442D83" w:rsidRPr="004A4D38" w14:paraId="37F0B819" w14:textId="77777777" w:rsidTr="007214D2">
        <w:trPr>
          <w:jc w:val="center"/>
        </w:trPr>
        <w:tc>
          <w:tcPr>
            <w:tcW w:w="315" w:type="dxa"/>
            <w:tcBorders>
              <w:top w:val="single" w:sz="6" w:space="0" w:color="CCCCCC"/>
              <w:right w:val="single" w:sz="6" w:space="0" w:color="CCCCCC"/>
            </w:tcBorders>
            <w:shd w:val="clear" w:color="auto" w:fill="F9F8F0"/>
            <w:vAlign w:val="center"/>
          </w:tcPr>
          <w:p w14:paraId="2579F527" w14:textId="77777777" w:rsidR="00442D83" w:rsidRPr="004A4D38" w:rsidRDefault="00442D83" w:rsidP="007214D2">
            <w:pPr>
              <w:jc w:val="center"/>
              <w:rPr>
                <w:rFonts w:cs="Arial"/>
                <w:sz w:val="18"/>
                <w:szCs w:val="18"/>
              </w:rPr>
            </w:pPr>
            <w:r w:rsidRPr="004A4D38">
              <w:rPr>
                <w:rFonts w:cs="Arial"/>
                <w:sz w:val="18"/>
                <w:szCs w:val="18"/>
              </w:rPr>
              <w:t>8</w:t>
            </w:r>
          </w:p>
        </w:tc>
        <w:tc>
          <w:tcPr>
            <w:tcW w:w="3410" w:type="dxa"/>
            <w:tcBorders>
              <w:top w:val="single" w:sz="6" w:space="0" w:color="CCCCCC"/>
              <w:right w:val="single" w:sz="6" w:space="0" w:color="CCCCCC"/>
            </w:tcBorders>
            <w:shd w:val="clear" w:color="auto" w:fill="FFFFFF"/>
            <w:vAlign w:val="center"/>
          </w:tcPr>
          <w:p w14:paraId="52BE9615" w14:textId="77777777" w:rsidR="00442D83" w:rsidRPr="004A4D38" w:rsidRDefault="00442D83" w:rsidP="007214D2">
            <w:pPr>
              <w:rPr>
                <w:rFonts w:cs="Arial"/>
                <w:sz w:val="18"/>
                <w:szCs w:val="18"/>
              </w:rPr>
            </w:pPr>
            <w:r w:rsidRPr="004A4D38">
              <w:rPr>
                <w:rFonts w:cs="Arial"/>
                <w:sz w:val="18"/>
                <w:szCs w:val="18"/>
              </w:rPr>
              <w:t>First Aid and Emergency treatments</w:t>
            </w:r>
          </w:p>
        </w:tc>
        <w:tc>
          <w:tcPr>
            <w:tcW w:w="4173"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2300" w:type="pct"/>
              <w:tblCellSpacing w:w="0" w:type="dxa"/>
              <w:tblCellMar>
                <w:left w:w="0" w:type="dxa"/>
                <w:right w:w="0" w:type="dxa"/>
              </w:tblCellMar>
              <w:tblLook w:val="0000" w:firstRow="0" w:lastRow="0" w:firstColumn="0" w:lastColumn="0" w:noHBand="0" w:noVBand="0"/>
            </w:tblPr>
            <w:tblGrid>
              <w:gridCol w:w="1368"/>
            </w:tblGrid>
            <w:tr w:rsidR="00442D83" w:rsidRPr="004A4D38" w14:paraId="6A09E9A5" w14:textId="77777777" w:rsidTr="007214D2">
              <w:trPr>
                <w:tblCellSpacing w:w="0" w:type="dxa"/>
              </w:trPr>
              <w:tc>
                <w:tcPr>
                  <w:tcW w:w="0" w:type="auto"/>
                  <w:tcBorders>
                    <w:top w:val="single" w:sz="6" w:space="0" w:color="CCCCCC"/>
                    <w:right w:val="single" w:sz="6" w:space="0" w:color="CCCCCC"/>
                  </w:tcBorders>
                  <w:shd w:val="clear" w:color="auto" w:fill="FFFF66"/>
                  <w:vAlign w:val="center"/>
                </w:tcPr>
                <w:p w14:paraId="74909751" w14:textId="77777777" w:rsidR="00442D83" w:rsidRPr="004A4D38" w:rsidRDefault="00442D83" w:rsidP="007214D2">
                  <w:pPr>
                    <w:spacing w:line="15" w:lineRule="atLeast"/>
                    <w:rPr>
                      <w:rFonts w:cs="Arial"/>
                      <w:sz w:val="18"/>
                      <w:szCs w:val="18"/>
                    </w:rPr>
                  </w:pPr>
                  <w:r w:rsidRPr="004A4D38">
                    <w:rPr>
                      <w:rFonts w:cs="Arial"/>
                      <w:sz w:val="18"/>
                      <w:szCs w:val="18"/>
                    </w:rPr>
                    <w:t> </w:t>
                  </w:r>
                </w:p>
              </w:tc>
            </w:tr>
          </w:tbl>
          <w:p w14:paraId="19555C73" w14:textId="77777777" w:rsidR="00442D83" w:rsidRPr="004A4D38" w:rsidRDefault="00442D83" w:rsidP="007214D2">
            <w:pPr>
              <w:rPr>
                <w:rFonts w:cs="Arial"/>
                <w:sz w:val="18"/>
                <w:szCs w:val="18"/>
              </w:rPr>
            </w:pPr>
          </w:p>
        </w:tc>
        <w:tc>
          <w:tcPr>
            <w:tcW w:w="1150" w:type="dxa"/>
            <w:tcBorders>
              <w:top w:val="single" w:sz="6" w:space="0" w:color="CCCCCC"/>
              <w:right w:val="single" w:sz="6" w:space="0" w:color="CCCCCC"/>
            </w:tcBorders>
            <w:shd w:val="clear" w:color="auto" w:fill="F9F8F0"/>
            <w:tcMar>
              <w:top w:w="60" w:type="dxa"/>
              <w:left w:w="105" w:type="dxa"/>
              <w:bottom w:w="60" w:type="dxa"/>
              <w:right w:w="60" w:type="dxa"/>
            </w:tcMar>
            <w:vAlign w:val="center"/>
          </w:tcPr>
          <w:p w14:paraId="7AC864C4" w14:textId="77777777" w:rsidR="00442D83" w:rsidRPr="004A4D38" w:rsidRDefault="00442D83" w:rsidP="007214D2">
            <w:pPr>
              <w:jc w:val="center"/>
              <w:rPr>
                <w:rFonts w:cs="Arial"/>
                <w:sz w:val="18"/>
                <w:szCs w:val="18"/>
              </w:rPr>
            </w:pPr>
            <w:r w:rsidRPr="004A4D38">
              <w:rPr>
                <w:rFonts w:cs="Arial"/>
                <w:sz w:val="18"/>
                <w:szCs w:val="18"/>
              </w:rPr>
              <w:t>46.30%</w:t>
            </w:r>
          </w:p>
        </w:tc>
        <w:tc>
          <w:tcPr>
            <w:tcW w:w="1023" w:type="dxa"/>
            <w:tcBorders>
              <w:top w:val="single" w:sz="6" w:space="0" w:color="CCCCCC"/>
              <w:right w:val="single" w:sz="6" w:space="0" w:color="CCCCCC"/>
            </w:tcBorders>
            <w:shd w:val="clear" w:color="auto" w:fill="F9F8F0"/>
            <w:tcMar>
              <w:left w:w="105" w:type="dxa"/>
            </w:tcMar>
            <w:vAlign w:val="center"/>
          </w:tcPr>
          <w:p w14:paraId="74CEADDC" w14:textId="77777777" w:rsidR="00442D83" w:rsidRPr="004A4D38" w:rsidRDefault="00442D83" w:rsidP="007214D2">
            <w:pPr>
              <w:jc w:val="center"/>
              <w:rPr>
                <w:rFonts w:cs="Arial"/>
                <w:sz w:val="18"/>
                <w:szCs w:val="18"/>
              </w:rPr>
            </w:pPr>
            <w:r w:rsidRPr="004A4D38">
              <w:rPr>
                <w:rFonts w:cs="Arial"/>
                <w:sz w:val="18"/>
                <w:szCs w:val="18"/>
              </w:rPr>
              <w:t>75</w:t>
            </w:r>
          </w:p>
        </w:tc>
      </w:tr>
      <w:tr w:rsidR="00442D83" w:rsidRPr="004A4D38" w14:paraId="62ED25FF" w14:textId="77777777" w:rsidTr="007214D2">
        <w:trPr>
          <w:jc w:val="center"/>
        </w:trPr>
        <w:tc>
          <w:tcPr>
            <w:tcW w:w="315" w:type="dxa"/>
            <w:tcBorders>
              <w:top w:val="single" w:sz="6" w:space="0" w:color="CCCCCC"/>
              <w:right w:val="single" w:sz="6" w:space="0" w:color="CCCCCC"/>
            </w:tcBorders>
            <w:shd w:val="clear" w:color="auto" w:fill="F9F8F0"/>
            <w:vAlign w:val="center"/>
          </w:tcPr>
          <w:p w14:paraId="28D37591" w14:textId="77777777" w:rsidR="00442D83" w:rsidRPr="004A4D38" w:rsidRDefault="00442D83" w:rsidP="007214D2">
            <w:pPr>
              <w:jc w:val="center"/>
              <w:rPr>
                <w:rFonts w:cs="Arial"/>
                <w:sz w:val="18"/>
                <w:szCs w:val="18"/>
              </w:rPr>
            </w:pPr>
            <w:r w:rsidRPr="004A4D38">
              <w:rPr>
                <w:rFonts w:cs="Arial"/>
                <w:sz w:val="18"/>
                <w:szCs w:val="18"/>
              </w:rPr>
              <w:t>9</w:t>
            </w:r>
          </w:p>
        </w:tc>
        <w:tc>
          <w:tcPr>
            <w:tcW w:w="3410" w:type="dxa"/>
            <w:tcBorders>
              <w:top w:val="single" w:sz="6" w:space="0" w:color="CCCCCC"/>
              <w:right w:val="single" w:sz="6" w:space="0" w:color="CCCCCC"/>
            </w:tcBorders>
            <w:shd w:val="clear" w:color="auto" w:fill="FFFFFF"/>
            <w:vAlign w:val="center"/>
          </w:tcPr>
          <w:p w14:paraId="53521763" w14:textId="77777777" w:rsidR="00442D83" w:rsidRPr="004A4D38" w:rsidRDefault="00442D83" w:rsidP="007214D2">
            <w:pPr>
              <w:rPr>
                <w:rFonts w:cs="Arial"/>
                <w:sz w:val="18"/>
                <w:szCs w:val="18"/>
              </w:rPr>
            </w:pPr>
            <w:r w:rsidRPr="004A4D38">
              <w:rPr>
                <w:rFonts w:cs="Arial"/>
                <w:sz w:val="18"/>
                <w:szCs w:val="18"/>
              </w:rPr>
              <w:t>Diet (in relation to Diabetes &amp; Weight)</w:t>
            </w:r>
          </w:p>
        </w:tc>
        <w:tc>
          <w:tcPr>
            <w:tcW w:w="4173"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1500" w:type="pct"/>
              <w:tblCellSpacing w:w="0" w:type="dxa"/>
              <w:tblCellMar>
                <w:left w:w="0" w:type="dxa"/>
                <w:right w:w="0" w:type="dxa"/>
              </w:tblCellMar>
              <w:tblLook w:val="0000" w:firstRow="0" w:lastRow="0" w:firstColumn="0" w:lastColumn="0" w:noHBand="0" w:noVBand="0"/>
            </w:tblPr>
            <w:tblGrid>
              <w:gridCol w:w="892"/>
            </w:tblGrid>
            <w:tr w:rsidR="00442D83" w:rsidRPr="004A4D38" w14:paraId="41863CC8" w14:textId="77777777" w:rsidTr="007214D2">
              <w:trPr>
                <w:tblCellSpacing w:w="0" w:type="dxa"/>
              </w:trPr>
              <w:tc>
                <w:tcPr>
                  <w:tcW w:w="0" w:type="auto"/>
                  <w:tcBorders>
                    <w:top w:val="single" w:sz="6" w:space="0" w:color="CCCCCC"/>
                    <w:right w:val="single" w:sz="6" w:space="0" w:color="CCCCCC"/>
                  </w:tcBorders>
                  <w:shd w:val="clear" w:color="auto" w:fill="6666FF"/>
                  <w:vAlign w:val="center"/>
                </w:tcPr>
                <w:p w14:paraId="0F581765" w14:textId="77777777" w:rsidR="00442D83" w:rsidRPr="004A4D38" w:rsidRDefault="00442D83" w:rsidP="007214D2">
                  <w:pPr>
                    <w:spacing w:line="15" w:lineRule="atLeast"/>
                    <w:rPr>
                      <w:rFonts w:cs="Arial"/>
                      <w:sz w:val="18"/>
                      <w:szCs w:val="18"/>
                    </w:rPr>
                  </w:pPr>
                  <w:r w:rsidRPr="004A4D38">
                    <w:rPr>
                      <w:rFonts w:cs="Arial"/>
                      <w:sz w:val="18"/>
                      <w:szCs w:val="18"/>
                    </w:rPr>
                    <w:t> </w:t>
                  </w:r>
                </w:p>
              </w:tc>
            </w:tr>
          </w:tbl>
          <w:p w14:paraId="55D69C3F" w14:textId="77777777" w:rsidR="00442D83" w:rsidRPr="004A4D38" w:rsidRDefault="00442D83" w:rsidP="007214D2">
            <w:pPr>
              <w:rPr>
                <w:rFonts w:cs="Arial"/>
                <w:sz w:val="18"/>
                <w:szCs w:val="18"/>
              </w:rPr>
            </w:pPr>
          </w:p>
        </w:tc>
        <w:tc>
          <w:tcPr>
            <w:tcW w:w="1150" w:type="dxa"/>
            <w:tcBorders>
              <w:top w:val="single" w:sz="6" w:space="0" w:color="CCCCCC"/>
              <w:right w:val="single" w:sz="6" w:space="0" w:color="CCCCCC"/>
            </w:tcBorders>
            <w:shd w:val="clear" w:color="auto" w:fill="F9F8F0"/>
            <w:tcMar>
              <w:top w:w="60" w:type="dxa"/>
              <w:left w:w="105" w:type="dxa"/>
              <w:bottom w:w="60" w:type="dxa"/>
              <w:right w:w="60" w:type="dxa"/>
            </w:tcMar>
            <w:vAlign w:val="center"/>
          </w:tcPr>
          <w:p w14:paraId="253503B1" w14:textId="77777777" w:rsidR="00442D83" w:rsidRPr="004A4D38" w:rsidRDefault="00442D83" w:rsidP="007214D2">
            <w:pPr>
              <w:jc w:val="center"/>
              <w:rPr>
                <w:rFonts w:cs="Arial"/>
                <w:sz w:val="18"/>
                <w:szCs w:val="18"/>
              </w:rPr>
            </w:pPr>
            <w:r w:rsidRPr="004A4D38">
              <w:rPr>
                <w:rFonts w:cs="Arial"/>
                <w:sz w:val="18"/>
                <w:szCs w:val="18"/>
              </w:rPr>
              <w:t>30.25%</w:t>
            </w:r>
          </w:p>
        </w:tc>
        <w:tc>
          <w:tcPr>
            <w:tcW w:w="1023" w:type="dxa"/>
            <w:tcBorders>
              <w:top w:val="single" w:sz="6" w:space="0" w:color="CCCCCC"/>
              <w:right w:val="single" w:sz="6" w:space="0" w:color="CCCCCC"/>
            </w:tcBorders>
            <w:shd w:val="clear" w:color="auto" w:fill="F9F8F0"/>
            <w:tcMar>
              <w:left w:w="105" w:type="dxa"/>
            </w:tcMar>
            <w:vAlign w:val="center"/>
          </w:tcPr>
          <w:p w14:paraId="7DDB58DE" w14:textId="77777777" w:rsidR="00442D83" w:rsidRPr="004A4D38" w:rsidRDefault="00442D83" w:rsidP="007214D2">
            <w:pPr>
              <w:jc w:val="center"/>
              <w:rPr>
                <w:rFonts w:cs="Arial"/>
                <w:sz w:val="18"/>
                <w:szCs w:val="18"/>
              </w:rPr>
            </w:pPr>
            <w:r w:rsidRPr="004A4D38">
              <w:rPr>
                <w:rFonts w:cs="Arial"/>
                <w:sz w:val="18"/>
                <w:szCs w:val="18"/>
              </w:rPr>
              <w:t>49</w:t>
            </w:r>
          </w:p>
        </w:tc>
      </w:tr>
      <w:tr w:rsidR="00442D83" w:rsidRPr="004A4D38" w14:paraId="74726267" w14:textId="77777777" w:rsidTr="007214D2">
        <w:trPr>
          <w:jc w:val="center"/>
        </w:trPr>
        <w:tc>
          <w:tcPr>
            <w:tcW w:w="315" w:type="dxa"/>
            <w:tcBorders>
              <w:top w:val="single" w:sz="6" w:space="0" w:color="CCCCCC"/>
              <w:right w:val="single" w:sz="6" w:space="0" w:color="CCCCCC"/>
            </w:tcBorders>
            <w:shd w:val="clear" w:color="auto" w:fill="F9F8F0"/>
            <w:vAlign w:val="center"/>
          </w:tcPr>
          <w:p w14:paraId="3ED79076" w14:textId="77777777" w:rsidR="00442D83" w:rsidRPr="004A4D38" w:rsidRDefault="00442D83" w:rsidP="007214D2">
            <w:pPr>
              <w:jc w:val="center"/>
              <w:rPr>
                <w:rFonts w:cs="Arial"/>
                <w:sz w:val="18"/>
                <w:szCs w:val="18"/>
              </w:rPr>
            </w:pPr>
            <w:r w:rsidRPr="004A4D38">
              <w:rPr>
                <w:rFonts w:cs="Arial"/>
                <w:sz w:val="18"/>
                <w:szCs w:val="18"/>
              </w:rPr>
              <w:t>10</w:t>
            </w:r>
          </w:p>
        </w:tc>
        <w:tc>
          <w:tcPr>
            <w:tcW w:w="3410" w:type="dxa"/>
            <w:tcBorders>
              <w:top w:val="single" w:sz="6" w:space="0" w:color="CCCCCC"/>
              <w:right w:val="single" w:sz="6" w:space="0" w:color="CCCCCC"/>
            </w:tcBorders>
            <w:shd w:val="clear" w:color="auto" w:fill="FFFFFF"/>
            <w:vAlign w:val="center"/>
          </w:tcPr>
          <w:p w14:paraId="6ECDDD20" w14:textId="77777777" w:rsidR="00442D83" w:rsidRPr="004A4D38" w:rsidRDefault="00442D83" w:rsidP="007214D2">
            <w:pPr>
              <w:rPr>
                <w:rFonts w:cs="Arial"/>
                <w:sz w:val="18"/>
                <w:szCs w:val="18"/>
              </w:rPr>
            </w:pPr>
            <w:r w:rsidRPr="004A4D38">
              <w:rPr>
                <w:rFonts w:cs="Arial"/>
                <w:sz w:val="18"/>
                <w:szCs w:val="18"/>
              </w:rPr>
              <w:t>Lifestyle (Under 25's)</w:t>
            </w:r>
          </w:p>
        </w:tc>
        <w:tc>
          <w:tcPr>
            <w:tcW w:w="4173"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300" w:type="pct"/>
              <w:tblCellSpacing w:w="0" w:type="dxa"/>
              <w:tblCellMar>
                <w:left w:w="0" w:type="dxa"/>
                <w:right w:w="0" w:type="dxa"/>
              </w:tblCellMar>
              <w:tblLook w:val="0000" w:firstRow="0" w:lastRow="0" w:firstColumn="0" w:lastColumn="0" w:noHBand="0" w:noVBand="0"/>
            </w:tblPr>
            <w:tblGrid>
              <w:gridCol w:w="178"/>
            </w:tblGrid>
            <w:tr w:rsidR="00442D83" w:rsidRPr="004A4D38" w14:paraId="70B6BB9C" w14:textId="77777777" w:rsidTr="007214D2">
              <w:trPr>
                <w:tblCellSpacing w:w="0" w:type="dxa"/>
              </w:trPr>
              <w:tc>
                <w:tcPr>
                  <w:tcW w:w="0" w:type="auto"/>
                  <w:tcBorders>
                    <w:top w:val="single" w:sz="6" w:space="0" w:color="CCCCCC"/>
                    <w:right w:val="single" w:sz="6" w:space="0" w:color="CCCCCC"/>
                  </w:tcBorders>
                  <w:shd w:val="clear" w:color="auto" w:fill="009966"/>
                  <w:vAlign w:val="center"/>
                </w:tcPr>
                <w:p w14:paraId="6AA901CB" w14:textId="77777777" w:rsidR="00442D83" w:rsidRPr="004A4D38" w:rsidRDefault="00442D83" w:rsidP="007214D2">
                  <w:pPr>
                    <w:spacing w:line="15" w:lineRule="atLeast"/>
                    <w:rPr>
                      <w:rFonts w:cs="Arial"/>
                      <w:sz w:val="18"/>
                      <w:szCs w:val="18"/>
                    </w:rPr>
                  </w:pPr>
                  <w:r w:rsidRPr="004A4D38">
                    <w:rPr>
                      <w:rFonts w:cs="Arial"/>
                      <w:sz w:val="18"/>
                      <w:szCs w:val="18"/>
                    </w:rPr>
                    <w:t> </w:t>
                  </w:r>
                </w:p>
              </w:tc>
            </w:tr>
          </w:tbl>
          <w:p w14:paraId="2D483AF8" w14:textId="77777777" w:rsidR="00442D83" w:rsidRPr="004A4D38" w:rsidRDefault="00442D83" w:rsidP="007214D2">
            <w:pPr>
              <w:rPr>
                <w:rFonts w:cs="Arial"/>
                <w:sz w:val="18"/>
                <w:szCs w:val="18"/>
              </w:rPr>
            </w:pPr>
          </w:p>
        </w:tc>
        <w:tc>
          <w:tcPr>
            <w:tcW w:w="1150" w:type="dxa"/>
            <w:tcBorders>
              <w:top w:val="single" w:sz="6" w:space="0" w:color="CCCCCC"/>
              <w:right w:val="single" w:sz="6" w:space="0" w:color="CCCCCC"/>
            </w:tcBorders>
            <w:shd w:val="clear" w:color="auto" w:fill="F9F8F0"/>
            <w:tcMar>
              <w:top w:w="60" w:type="dxa"/>
              <w:left w:w="105" w:type="dxa"/>
              <w:bottom w:w="60" w:type="dxa"/>
              <w:right w:w="60" w:type="dxa"/>
            </w:tcMar>
            <w:vAlign w:val="center"/>
          </w:tcPr>
          <w:p w14:paraId="470B1A21" w14:textId="77777777" w:rsidR="00442D83" w:rsidRPr="004A4D38" w:rsidRDefault="00442D83" w:rsidP="007214D2">
            <w:pPr>
              <w:jc w:val="center"/>
              <w:rPr>
                <w:rFonts w:cs="Arial"/>
                <w:sz w:val="18"/>
                <w:szCs w:val="18"/>
              </w:rPr>
            </w:pPr>
            <w:r w:rsidRPr="004A4D38">
              <w:rPr>
                <w:rFonts w:cs="Arial"/>
                <w:sz w:val="18"/>
                <w:szCs w:val="18"/>
              </w:rPr>
              <w:t>6.17%</w:t>
            </w:r>
          </w:p>
        </w:tc>
        <w:tc>
          <w:tcPr>
            <w:tcW w:w="1023" w:type="dxa"/>
            <w:tcBorders>
              <w:top w:val="single" w:sz="6" w:space="0" w:color="CCCCCC"/>
              <w:right w:val="single" w:sz="6" w:space="0" w:color="CCCCCC"/>
            </w:tcBorders>
            <w:shd w:val="clear" w:color="auto" w:fill="F9F8F0"/>
            <w:tcMar>
              <w:left w:w="105" w:type="dxa"/>
            </w:tcMar>
            <w:vAlign w:val="center"/>
          </w:tcPr>
          <w:p w14:paraId="0FF63C42" w14:textId="77777777" w:rsidR="00442D83" w:rsidRPr="004A4D38" w:rsidRDefault="00442D83" w:rsidP="007214D2">
            <w:pPr>
              <w:jc w:val="center"/>
              <w:rPr>
                <w:rFonts w:cs="Arial"/>
                <w:sz w:val="18"/>
                <w:szCs w:val="18"/>
              </w:rPr>
            </w:pPr>
            <w:r w:rsidRPr="004A4D38">
              <w:rPr>
                <w:rFonts w:cs="Arial"/>
                <w:sz w:val="18"/>
                <w:szCs w:val="18"/>
              </w:rPr>
              <w:t>10</w:t>
            </w:r>
          </w:p>
        </w:tc>
      </w:tr>
      <w:tr w:rsidR="00442D83" w:rsidRPr="004A4D38" w14:paraId="78249F34" w14:textId="77777777" w:rsidTr="007214D2">
        <w:trPr>
          <w:jc w:val="center"/>
        </w:trPr>
        <w:tc>
          <w:tcPr>
            <w:tcW w:w="315" w:type="dxa"/>
            <w:tcBorders>
              <w:top w:val="single" w:sz="6" w:space="0" w:color="CCCCCC"/>
              <w:right w:val="single" w:sz="6" w:space="0" w:color="CCCCCC"/>
            </w:tcBorders>
            <w:shd w:val="clear" w:color="auto" w:fill="F9F8F0"/>
            <w:vAlign w:val="center"/>
          </w:tcPr>
          <w:p w14:paraId="6335EC9F" w14:textId="77777777" w:rsidR="00442D83" w:rsidRPr="004A4D38" w:rsidRDefault="00442D83" w:rsidP="007214D2">
            <w:pPr>
              <w:jc w:val="center"/>
              <w:rPr>
                <w:rFonts w:cs="Arial"/>
                <w:sz w:val="18"/>
                <w:szCs w:val="18"/>
              </w:rPr>
            </w:pPr>
            <w:r w:rsidRPr="004A4D38">
              <w:rPr>
                <w:rFonts w:cs="Arial"/>
                <w:sz w:val="18"/>
                <w:szCs w:val="18"/>
              </w:rPr>
              <w:t>11</w:t>
            </w:r>
          </w:p>
        </w:tc>
        <w:tc>
          <w:tcPr>
            <w:tcW w:w="3410" w:type="dxa"/>
            <w:tcBorders>
              <w:top w:val="single" w:sz="6" w:space="0" w:color="CCCCCC"/>
              <w:right w:val="single" w:sz="6" w:space="0" w:color="CCCCCC"/>
            </w:tcBorders>
            <w:shd w:val="clear" w:color="auto" w:fill="FFFFFF"/>
            <w:vAlign w:val="center"/>
          </w:tcPr>
          <w:p w14:paraId="26C37C7C" w14:textId="77777777" w:rsidR="00442D83" w:rsidRPr="004A4D38" w:rsidRDefault="00442D83" w:rsidP="007214D2">
            <w:pPr>
              <w:rPr>
                <w:rFonts w:cs="Arial"/>
                <w:sz w:val="18"/>
                <w:szCs w:val="18"/>
              </w:rPr>
            </w:pPr>
            <w:r w:rsidRPr="004A4D38">
              <w:rPr>
                <w:rFonts w:cs="Arial"/>
                <w:sz w:val="18"/>
                <w:szCs w:val="18"/>
              </w:rPr>
              <w:t>Lifestyle (Over 25's)</w:t>
            </w:r>
          </w:p>
        </w:tc>
        <w:tc>
          <w:tcPr>
            <w:tcW w:w="4173"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1300" w:type="pct"/>
              <w:tblCellSpacing w:w="0" w:type="dxa"/>
              <w:tblCellMar>
                <w:left w:w="0" w:type="dxa"/>
                <w:right w:w="0" w:type="dxa"/>
              </w:tblCellMar>
              <w:tblLook w:val="0000" w:firstRow="0" w:lastRow="0" w:firstColumn="0" w:lastColumn="0" w:noHBand="0" w:noVBand="0"/>
            </w:tblPr>
            <w:tblGrid>
              <w:gridCol w:w="773"/>
            </w:tblGrid>
            <w:tr w:rsidR="00442D83" w:rsidRPr="004A4D38" w14:paraId="636F653C" w14:textId="77777777" w:rsidTr="007214D2">
              <w:trPr>
                <w:tblCellSpacing w:w="0" w:type="dxa"/>
              </w:trPr>
              <w:tc>
                <w:tcPr>
                  <w:tcW w:w="0" w:type="auto"/>
                  <w:tcBorders>
                    <w:top w:val="single" w:sz="6" w:space="0" w:color="CCCCCC"/>
                    <w:right w:val="single" w:sz="6" w:space="0" w:color="CCCCCC"/>
                  </w:tcBorders>
                  <w:shd w:val="clear" w:color="auto" w:fill="FFCC66"/>
                  <w:vAlign w:val="center"/>
                </w:tcPr>
                <w:p w14:paraId="348B6A07" w14:textId="77777777" w:rsidR="00442D83" w:rsidRPr="004A4D38" w:rsidRDefault="00442D83" w:rsidP="007214D2">
                  <w:pPr>
                    <w:spacing w:line="15" w:lineRule="atLeast"/>
                    <w:rPr>
                      <w:rFonts w:cs="Arial"/>
                      <w:sz w:val="18"/>
                      <w:szCs w:val="18"/>
                    </w:rPr>
                  </w:pPr>
                  <w:r w:rsidRPr="004A4D38">
                    <w:rPr>
                      <w:rFonts w:cs="Arial"/>
                      <w:sz w:val="18"/>
                      <w:szCs w:val="18"/>
                    </w:rPr>
                    <w:t> </w:t>
                  </w:r>
                </w:p>
              </w:tc>
            </w:tr>
          </w:tbl>
          <w:p w14:paraId="438B8EB5" w14:textId="77777777" w:rsidR="00442D83" w:rsidRPr="004A4D38" w:rsidRDefault="00442D83" w:rsidP="007214D2">
            <w:pPr>
              <w:rPr>
                <w:rFonts w:cs="Arial"/>
                <w:sz w:val="18"/>
                <w:szCs w:val="18"/>
              </w:rPr>
            </w:pPr>
          </w:p>
        </w:tc>
        <w:tc>
          <w:tcPr>
            <w:tcW w:w="1150" w:type="dxa"/>
            <w:tcBorders>
              <w:top w:val="single" w:sz="6" w:space="0" w:color="CCCCCC"/>
              <w:right w:val="single" w:sz="6" w:space="0" w:color="CCCCCC"/>
            </w:tcBorders>
            <w:shd w:val="clear" w:color="auto" w:fill="F9F8F0"/>
            <w:tcMar>
              <w:top w:w="60" w:type="dxa"/>
              <w:left w:w="105" w:type="dxa"/>
              <w:bottom w:w="60" w:type="dxa"/>
              <w:right w:w="60" w:type="dxa"/>
            </w:tcMar>
            <w:vAlign w:val="center"/>
          </w:tcPr>
          <w:p w14:paraId="5BEE7C69" w14:textId="77777777" w:rsidR="00442D83" w:rsidRPr="004A4D38" w:rsidRDefault="00442D83" w:rsidP="007214D2">
            <w:pPr>
              <w:jc w:val="center"/>
              <w:rPr>
                <w:rFonts w:cs="Arial"/>
                <w:sz w:val="18"/>
                <w:szCs w:val="18"/>
              </w:rPr>
            </w:pPr>
            <w:r w:rsidRPr="004A4D38">
              <w:rPr>
                <w:rFonts w:cs="Arial"/>
                <w:sz w:val="18"/>
                <w:szCs w:val="18"/>
              </w:rPr>
              <w:t>26.54%</w:t>
            </w:r>
          </w:p>
        </w:tc>
        <w:tc>
          <w:tcPr>
            <w:tcW w:w="1023" w:type="dxa"/>
            <w:tcBorders>
              <w:top w:val="single" w:sz="6" w:space="0" w:color="CCCCCC"/>
              <w:right w:val="single" w:sz="6" w:space="0" w:color="CCCCCC"/>
            </w:tcBorders>
            <w:shd w:val="clear" w:color="auto" w:fill="F9F8F0"/>
            <w:tcMar>
              <w:left w:w="105" w:type="dxa"/>
            </w:tcMar>
            <w:vAlign w:val="center"/>
          </w:tcPr>
          <w:p w14:paraId="6727ACFF" w14:textId="77777777" w:rsidR="00442D83" w:rsidRPr="004A4D38" w:rsidRDefault="00442D83" w:rsidP="007214D2">
            <w:pPr>
              <w:jc w:val="center"/>
              <w:rPr>
                <w:rFonts w:cs="Arial"/>
                <w:sz w:val="18"/>
                <w:szCs w:val="18"/>
              </w:rPr>
            </w:pPr>
            <w:r w:rsidRPr="004A4D38">
              <w:rPr>
                <w:rFonts w:cs="Arial"/>
                <w:sz w:val="18"/>
                <w:szCs w:val="18"/>
              </w:rPr>
              <w:t>43</w:t>
            </w:r>
          </w:p>
        </w:tc>
      </w:tr>
      <w:tr w:rsidR="00442D83" w:rsidRPr="004A4D38" w14:paraId="3DFCC6E3" w14:textId="77777777" w:rsidTr="007214D2">
        <w:trPr>
          <w:jc w:val="center"/>
        </w:trPr>
        <w:tc>
          <w:tcPr>
            <w:tcW w:w="315" w:type="dxa"/>
            <w:tcBorders>
              <w:top w:val="single" w:sz="6" w:space="0" w:color="CCCCCC"/>
              <w:right w:val="single" w:sz="6" w:space="0" w:color="CCCCCC"/>
            </w:tcBorders>
            <w:shd w:val="clear" w:color="auto" w:fill="F9F8F0"/>
            <w:vAlign w:val="center"/>
          </w:tcPr>
          <w:p w14:paraId="2FFC95A9" w14:textId="77777777" w:rsidR="00442D83" w:rsidRPr="004A4D38" w:rsidRDefault="00442D83" w:rsidP="007214D2">
            <w:pPr>
              <w:jc w:val="center"/>
              <w:rPr>
                <w:rFonts w:cs="Arial"/>
                <w:sz w:val="18"/>
                <w:szCs w:val="18"/>
              </w:rPr>
            </w:pPr>
            <w:r w:rsidRPr="004A4D38">
              <w:rPr>
                <w:rFonts w:cs="Arial"/>
                <w:sz w:val="18"/>
                <w:szCs w:val="18"/>
              </w:rPr>
              <w:t>12</w:t>
            </w:r>
          </w:p>
        </w:tc>
        <w:tc>
          <w:tcPr>
            <w:tcW w:w="3410" w:type="dxa"/>
            <w:tcBorders>
              <w:top w:val="single" w:sz="6" w:space="0" w:color="CCCCCC"/>
              <w:right w:val="single" w:sz="6" w:space="0" w:color="CCCCCC"/>
            </w:tcBorders>
            <w:shd w:val="clear" w:color="auto" w:fill="FFFFFF"/>
            <w:vAlign w:val="center"/>
          </w:tcPr>
          <w:p w14:paraId="08065355" w14:textId="77777777" w:rsidR="00442D83" w:rsidRPr="004A4D38" w:rsidRDefault="00442D83" w:rsidP="007214D2">
            <w:pPr>
              <w:rPr>
                <w:rFonts w:cs="Arial"/>
                <w:sz w:val="18"/>
                <w:szCs w:val="18"/>
              </w:rPr>
            </w:pPr>
            <w:r w:rsidRPr="004A4D38">
              <w:rPr>
                <w:rFonts w:cs="Arial"/>
                <w:sz w:val="18"/>
                <w:szCs w:val="18"/>
              </w:rPr>
              <w:t>Other (please specify):</w:t>
            </w:r>
          </w:p>
        </w:tc>
        <w:tc>
          <w:tcPr>
            <w:tcW w:w="4173"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600" w:type="pct"/>
              <w:tblCellSpacing w:w="0" w:type="dxa"/>
              <w:tblCellMar>
                <w:left w:w="0" w:type="dxa"/>
                <w:right w:w="0" w:type="dxa"/>
              </w:tblCellMar>
              <w:tblLook w:val="0000" w:firstRow="0" w:lastRow="0" w:firstColumn="0" w:lastColumn="0" w:noHBand="0" w:noVBand="0"/>
            </w:tblPr>
            <w:tblGrid>
              <w:gridCol w:w="357"/>
            </w:tblGrid>
            <w:tr w:rsidR="00442D83" w:rsidRPr="004A4D38" w14:paraId="2002668D" w14:textId="77777777" w:rsidTr="007214D2">
              <w:trPr>
                <w:tblCellSpacing w:w="0" w:type="dxa"/>
              </w:trPr>
              <w:tc>
                <w:tcPr>
                  <w:tcW w:w="0" w:type="auto"/>
                  <w:tcBorders>
                    <w:top w:val="single" w:sz="6" w:space="0" w:color="CCCCCC"/>
                    <w:right w:val="single" w:sz="6" w:space="0" w:color="CCCCCC"/>
                  </w:tcBorders>
                  <w:shd w:val="clear" w:color="auto" w:fill="CCCC66"/>
                  <w:vAlign w:val="center"/>
                </w:tcPr>
                <w:p w14:paraId="75B79CAC" w14:textId="77777777" w:rsidR="00442D83" w:rsidRPr="004A4D38" w:rsidRDefault="00442D83" w:rsidP="007214D2">
                  <w:pPr>
                    <w:spacing w:line="15" w:lineRule="atLeast"/>
                    <w:rPr>
                      <w:rFonts w:cs="Arial"/>
                      <w:sz w:val="18"/>
                      <w:szCs w:val="18"/>
                    </w:rPr>
                  </w:pPr>
                  <w:r w:rsidRPr="004A4D38">
                    <w:rPr>
                      <w:rFonts w:cs="Arial"/>
                      <w:sz w:val="18"/>
                      <w:szCs w:val="18"/>
                    </w:rPr>
                    <w:t> </w:t>
                  </w:r>
                </w:p>
              </w:tc>
            </w:tr>
          </w:tbl>
          <w:p w14:paraId="1724F0A3" w14:textId="77777777" w:rsidR="00442D83" w:rsidRPr="004A4D38" w:rsidRDefault="00442D83" w:rsidP="007214D2">
            <w:pPr>
              <w:rPr>
                <w:rFonts w:cs="Arial"/>
                <w:sz w:val="18"/>
                <w:szCs w:val="18"/>
              </w:rPr>
            </w:pPr>
          </w:p>
        </w:tc>
        <w:tc>
          <w:tcPr>
            <w:tcW w:w="1150" w:type="dxa"/>
            <w:tcBorders>
              <w:top w:val="single" w:sz="6" w:space="0" w:color="CCCCCC"/>
              <w:right w:val="single" w:sz="6" w:space="0" w:color="CCCCCC"/>
            </w:tcBorders>
            <w:shd w:val="clear" w:color="auto" w:fill="F9F8F0"/>
            <w:tcMar>
              <w:top w:w="60" w:type="dxa"/>
              <w:left w:w="105" w:type="dxa"/>
              <w:bottom w:w="60" w:type="dxa"/>
              <w:right w:w="60" w:type="dxa"/>
            </w:tcMar>
            <w:vAlign w:val="center"/>
          </w:tcPr>
          <w:p w14:paraId="7F3066A4" w14:textId="77777777" w:rsidR="00442D83" w:rsidRPr="004A4D38" w:rsidRDefault="00442D83" w:rsidP="007214D2">
            <w:pPr>
              <w:jc w:val="center"/>
              <w:rPr>
                <w:rFonts w:cs="Arial"/>
                <w:sz w:val="18"/>
                <w:szCs w:val="18"/>
              </w:rPr>
            </w:pPr>
            <w:r w:rsidRPr="004A4D38">
              <w:rPr>
                <w:rFonts w:cs="Arial"/>
                <w:sz w:val="18"/>
                <w:szCs w:val="18"/>
              </w:rPr>
              <w:t>12.96%</w:t>
            </w:r>
          </w:p>
        </w:tc>
        <w:tc>
          <w:tcPr>
            <w:tcW w:w="1023" w:type="dxa"/>
            <w:tcBorders>
              <w:top w:val="single" w:sz="6" w:space="0" w:color="CCCCCC"/>
              <w:right w:val="single" w:sz="6" w:space="0" w:color="CCCCCC"/>
            </w:tcBorders>
            <w:shd w:val="clear" w:color="auto" w:fill="F9F8F0"/>
            <w:tcMar>
              <w:left w:w="105" w:type="dxa"/>
            </w:tcMar>
            <w:vAlign w:val="center"/>
          </w:tcPr>
          <w:p w14:paraId="7EDEA214" w14:textId="77777777" w:rsidR="00442D83" w:rsidRPr="004A4D38" w:rsidRDefault="00442D83" w:rsidP="007214D2">
            <w:pPr>
              <w:jc w:val="center"/>
              <w:rPr>
                <w:rFonts w:cs="Arial"/>
                <w:sz w:val="18"/>
                <w:szCs w:val="18"/>
              </w:rPr>
            </w:pPr>
            <w:r w:rsidRPr="004A4D38">
              <w:rPr>
                <w:rFonts w:cs="Arial"/>
                <w:sz w:val="18"/>
                <w:szCs w:val="18"/>
              </w:rPr>
              <w:t>21</w:t>
            </w:r>
          </w:p>
        </w:tc>
      </w:tr>
    </w:tbl>
    <w:p w14:paraId="2566C26A" w14:textId="77777777" w:rsidR="00442D83" w:rsidRPr="004A4D38" w:rsidRDefault="00442D83" w:rsidP="00442D83">
      <w:pPr>
        <w:rPr>
          <w:rFonts w:cs="Arial"/>
        </w:rPr>
      </w:pPr>
    </w:p>
    <w:tbl>
      <w:tblPr>
        <w:tblW w:w="4950" w:type="pct"/>
        <w:jc w:val="center"/>
        <w:tblCellMar>
          <w:left w:w="0" w:type="dxa"/>
          <w:right w:w="0" w:type="dxa"/>
        </w:tblCellMar>
        <w:tblLook w:val="0000" w:firstRow="0" w:lastRow="0" w:firstColumn="0" w:lastColumn="0" w:noHBand="0" w:noVBand="0"/>
      </w:tblPr>
      <w:tblGrid>
        <w:gridCol w:w="387"/>
        <w:gridCol w:w="2752"/>
        <w:gridCol w:w="3289"/>
        <w:gridCol w:w="916"/>
        <w:gridCol w:w="871"/>
      </w:tblGrid>
      <w:tr w:rsidR="00442D83" w:rsidRPr="004A4D38" w14:paraId="3043F28D" w14:textId="77777777" w:rsidTr="007214D2">
        <w:trPr>
          <w:trHeight w:val="600"/>
          <w:tblHeader/>
          <w:jc w:val="center"/>
        </w:trPr>
        <w:tc>
          <w:tcPr>
            <w:tcW w:w="10143" w:type="dxa"/>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tcPr>
          <w:p w14:paraId="723D2F13" w14:textId="77777777" w:rsidR="00442D83" w:rsidRPr="004A4D38" w:rsidRDefault="00442D83" w:rsidP="007214D2">
            <w:pPr>
              <w:rPr>
                <w:rFonts w:cs="Arial"/>
                <w:b/>
                <w:bCs/>
                <w:color w:val="333333"/>
                <w:sz w:val="21"/>
                <w:szCs w:val="21"/>
              </w:rPr>
            </w:pPr>
            <w:r w:rsidRPr="004A4D38">
              <w:rPr>
                <w:rFonts w:cs="Arial"/>
                <w:b/>
                <w:bCs/>
                <w:color w:val="333333"/>
                <w:sz w:val="21"/>
                <w:szCs w:val="21"/>
              </w:rPr>
              <w:t>4. Would you support Chiropody services currently operated at the Health Centre being transferred to Crowborough Community Hospital? This will offer patients accessing this service greater appointment availability and allowing the Health Centre to increase practice nurse appointments.</w:t>
            </w:r>
            <w:bookmarkStart w:id="3" w:name="q_1105244"/>
            <w:bookmarkEnd w:id="3"/>
          </w:p>
        </w:tc>
      </w:tr>
      <w:tr w:rsidR="00442D83" w:rsidRPr="004A4D38" w14:paraId="31FB97AE" w14:textId="77777777" w:rsidTr="007214D2">
        <w:trPr>
          <w:trHeight w:val="360"/>
          <w:tblHeader/>
          <w:jc w:val="center"/>
        </w:trPr>
        <w:tc>
          <w:tcPr>
            <w:tcW w:w="8286" w:type="dxa"/>
            <w:gridSpan w:val="3"/>
            <w:tcBorders>
              <w:top w:val="single" w:sz="6" w:space="0" w:color="CCCCCC"/>
              <w:right w:val="single" w:sz="6" w:space="0" w:color="CCCCCC"/>
            </w:tcBorders>
            <w:shd w:val="clear" w:color="auto" w:fill="F9F8F0"/>
            <w:tcMar>
              <w:left w:w="105" w:type="dxa"/>
            </w:tcMar>
            <w:vAlign w:val="center"/>
          </w:tcPr>
          <w:p w14:paraId="39BCCE6F" w14:textId="77777777" w:rsidR="00442D83" w:rsidRPr="004A4D38" w:rsidRDefault="00442D83" w:rsidP="007214D2">
            <w:pPr>
              <w:rPr>
                <w:rFonts w:cs="Arial"/>
                <w:b/>
                <w:bCs/>
                <w:sz w:val="18"/>
                <w:szCs w:val="18"/>
              </w:rPr>
            </w:pPr>
            <w:r w:rsidRPr="004A4D38">
              <w:rPr>
                <w:rFonts w:cs="Arial"/>
                <w:b/>
                <w:bCs/>
                <w:sz w:val="18"/>
                <w:szCs w:val="18"/>
              </w:rPr>
              <w:t> </w:t>
            </w:r>
          </w:p>
        </w:tc>
        <w:tc>
          <w:tcPr>
            <w:tcW w:w="951" w:type="dxa"/>
            <w:tcBorders>
              <w:top w:val="single" w:sz="6" w:space="0" w:color="CCCCCC"/>
              <w:right w:val="single" w:sz="6" w:space="0" w:color="CCCCCC"/>
            </w:tcBorders>
            <w:shd w:val="clear" w:color="auto" w:fill="F9F8F0"/>
            <w:tcMar>
              <w:top w:w="45" w:type="dxa"/>
              <w:left w:w="45" w:type="dxa"/>
              <w:bottom w:w="45" w:type="dxa"/>
              <w:right w:w="45" w:type="dxa"/>
            </w:tcMar>
            <w:vAlign w:val="center"/>
          </w:tcPr>
          <w:p w14:paraId="1B484F8B" w14:textId="77777777" w:rsidR="00442D83" w:rsidRPr="004A4D38" w:rsidRDefault="00442D83" w:rsidP="007214D2">
            <w:pPr>
              <w:jc w:val="center"/>
              <w:rPr>
                <w:rFonts w:cs="Arial"/>
                <w:b/>
                <w:bCs/>
                <w:sz w:val="18"/>
                <w:szCs w:val="18"/>
              </w:rPr>
            </w:pPr>
            <w:r w:rsidRPr="004A4D38">
              <w:rPr>
                <w:rFonts w:cs="Arial"/>
                <w:b/>
                <w:bCs/>
                <w:sz w:val="18"/>
                <w:szCs w:val="18"/>
              </w:rPr>
              <w:t>Response Percent</w:t>
            </w:r>
          </w:p>
        </w:tc>
        <w:tc>
          <w:tcPr>
            <w:tcW w:w="906" w:type="dxa"/>
            <w:tcBorders>
              <w:top w:val="single" w:sz="6" w:space="0" w:color="CCCCCC"/>
              <w:right w:val="single" w:sz="6" w:space="0" w:color="CCCCCC"/>
            </w:tcBorders>
            <w:shd w:val="clear" w:color="auto" w:fill="F9F8F0"/>
            <w:tcMar>
              <w:top w:w="45" w:type="dxa"/>
              <w:bottom w:w="45" w:type="dxa"/>
              <w:right w:w="45" w:type="dxa"/>
            </w:tcMar>
            <w:vAlign w:val="center"/>
          </w:tcPr>
          <w:p w14:paraId="40204B75" w14:textId="77777777" w:rsidR="00442D83" w:rsidRPr="004A4D38" w:rsidRDefault="00442D83" w:rsidP="007214D2">
            <w:pPr>
              <w:jc w:val="center"/>
              <w:rPr>
                <w:rFonts w:cs="Arial"/>
                <w:b/>
                <w:bCs/>
                <w:sz w:val="18"/>
                <w:szCs w:val="18"/>
              </w:rPr>
            </w:pPr>
            <w:r w:rsidRPr="004A4D38">
              <w:rPr>
                <w:rFonts w:cs="Arial"/>
                <w:b/>
                <w:bCs/>
                <w:sz w:val="18"/>
                <w:szCs w:val="18"/>
              </w:rPr>
              <w:t>Response Total</w:t>
            </w:r>
          </w:p>
        </w:tc>
      </w:tr>
      <w:tr w:rsidR="00442D83" w:rsidRPr="004A4D38" w14:paraId="147EFAB0" w14:textId="77777777" w:rsidTr="007214D2">
        <w:trPr>
          <w:jc w:val="center"/>
        </w:trPr>
        <w:tc>
          <w:tcPr>
            <w:tcW w:w="477" w:type="dxa"/>
            <w:tcBorders>
              <w:top w:val="single" w:sz="6" w:space="0" w:color="CCCCCC"/>
              <w:right w:val="single" w:sz="6" w:space="0" w:color="CCCCCC"/>
            </w:tcBorders>
            <w:shd w:val="clear" w:color="auto" w:fill="F9F8F0"/>
            <w:vAlign w:val="center"/>
          </w:tcPr>
          <w:p w14:paraId="1BF6AF53" w14:textId="77777777" w:rsidR="00442D83" w:rsidRPr="004A4D38" w:rsidRDefault="00442D83" w:rsidP="007214D2">
            <w:pPr>
              <w:jc w:val="center"/>
              <w:rPr>
                <w:rFonts w:cs="Arial"/>
                <w:sz w:val="18"/>
                <w:szCs w:val="18"/>
              </w:rPr>
            </w:pPr>
            <w:r w:rsidRPr="004A4D38">
              <w:rPr>
                <w:rFonts w:cs="Arial"/>
                <w:sz w:val="18"/>
                <w:szCs w:val="18"/>
              </w:rPr>
              <w:t>1</w:t>
            </w:r>
          </w:p>
        </w:tc>
        <w:tc>
          <w:tcPr>
            <w:tcW w:w="3539" w:type="dxa"/>
            <w:tcBorders>
              <w:top w:val="single" w:sz="6" w:space="0" w:color="CCCCCC"/>
              <w:right w:val="single" w:sz="6" w:space="0" w:color="CCCCCC"/>
            </w:tcBorders>
            <w:shd w:val="clear" w:color="auto" w:fill="FFFFFF"/>
            <w:vAlign w:val="center"/>
          </w:tcPr>
          <w:p w14:paraId="61B0D712" w14:textId="77777777" w:rsidR="00442D83" w:rsidRPr="004A4D38" w:rsidRDefault="00442D83" w:rsidP="007214D2">
            <w:pPr>
              <w:rPr>
                <w:rFonts w:cs="Arial"/>
                <w:sz w:val="18"/>
                <w:szCs w:val="18"/>
              </w:rPr>
            </w:pPr>
            <w:r w:rsidRPr="004A4D38">
              <w:rPr>
                <w:rFonts w:cs="Arial"/>
                <w:sz w:val="18"/>
                <w:szCs w:val="18"/>
              </w:rPr>
              <w:t>Yes</w:t>
            </w:r>
          </w:p>
        </w:tc>
        <w:tc>
          <w:tcPr>
            <w:tcW w:w="427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3550" w:type="pct"/>
              <w:tblCellSpacing w:w="0" w:type="dxa"/>
              <w:tblCellMar>
                <w:left w:w="0" w:type="dxa"/>
                <w:right w:w="0" w:type="dxa"/>
              </w:tblCellMar>
              <w:tblLook w:val="0000" w:firstRow="0" w:lastRow="0" w:firstColumn="0" w:lastColumn="0" w:noHBand="0" w:noVBand="0"/>
            </w:tblPr>
            <w:tblGrid>
              <w:gridCol w:w="2244"/>
            </w:tblGrid>
            <w:tr w:rsidR="00442D83" w:rsidRPr="004A4D38" w14:paraId="6CA0E8F0" w14:textId="77777777" w:rsidTr="007214D2">
              <w:trPr>
                <w:tblCellSpacing w:w="0" w:type="dxa"/>
              </w:trPr>
              <w:tc>
                <w:tcPr>
                  <w:tcW w:w="0" w:type="auto"/>
                  <w:tcBorders>
                    <w:top w:val="single" w:sz="6" w:space="0" w:color="CCCCCC"/>
                    <w:right w:val="single" w:sz="6" w:space="0" w:color="CCCCCC"/>
                  </w:tcBorders>
                  <w:shd w:val="clear" w:color="auto" w:fill="FF3333"/>
                  <w:vAlign w:val="center"/>
                </w:tcPr>
                <w:p w14:paraId="5837B829" w14:textId="77777777" w:rsidR="00442D83" w:rsidRPr="004A4D38" w:rsidRDefault="00442D83" w:rsidP="007214D2">
                  <w:pPr>
                    <w:spacing w:line="15" w:lineRule="atLeast"/>
                    <w:rPr>
                      <w:rFonts w:cs="Arial"/>
                      <w:sz w:val="18"/>
                      <w:szCs w:val="18"/>
                    </w:rPr>
                  </w:pPr>
                  <w:r w:rsidRPr="004A4D38">
                    <w:rPr>
                      <w:rFonts w:cs="Arial"/>
                      <w:sz w:val="18"/>
                      <w:szCs w:val="18"/>
                    </w:rPr>
                    <w:t> </w:t>
                  </w:r>
                </w:p>
              </w:tc>
            </w:tr>
          </w:tbl>
          <w:p w14:paraId="74153C8A" w14:textId="77777777" w:rsidR="00442D83" w:rsidRPr="004A4D38" w:rsidRDefault="00442D83" w:rsidP="007214D2">
            <w:pPr>
              <w:rPr>
                <w:rFonts w:cs="Arial"/>
                <w:sz w:val="18"/>
                <w:szCs w:val="18"/>
              </w:rPr>
            </w:pPr>
          </w:p>
        </w:tc>
        <w:tc>
          <w:tcPr>
            <w:tcW w:w="951" w:type="dxa"/>
            <w:tcBorders>
              <w:top w:val="single" w:sz="6" w:space="0" w:color="CCCCCC"/>
              <w:right w:val="single" w:sz="6" w:space="0" w:color="CCCCCC"/>
            </w:tcBorders>
            <w:shd w:val="clear" w:color="auto" w:fill="F9F8F0"/>
            <w:tcMar>
              <w:top w:w="60" w:type="dxa"/>
              <w:left w:w="105" w:type="dxa"/>
              <w:bottom w:w="60" w:type="dxa"/>
              <w:right w:w="60" w:type="dxa"/>
            </w:tcMar>
            <w:vAlign w:val="center"/>
          </w:tcPr>
          <w:p w14:paraId="6DC075FD" w14:textId="77777777" w:rsidR="00442D83" w:rsidRPr="004A4D38" w:rsidRDefault="00442D83" w:rsidP="007214D2">
            <w:pPr>
              <w:jc w:val="center"/>
              <w:rPr>
                <w:rFonts w:cs="Arial"/>
                <w:sz w:val="18"/>
                <w:szCs w:val="18"/>
              </w:rPr>
            </w:pPr>
            <w:r w:rsidRPr="004A4D38">
              <w:rPr>
                <w:rFonts w:cs="Arial"/>
                <w:sz w:val="18"/>
                <w:szCs w:val="18"/>
              </w:rPr>
              <w:t>71.75%</w:t>
            </w:r>
          </w:p>
        </w:tc>
        <w:tc>
          <w:tcPr>
            <w:tcW w:w="906" w:type="dxa"/>
            <w:tcBorders>
              <w:top w:val="single" w:sz="6" w:space="0" w:color="CCCCCC"/>
              <w:right w:val="single" w:sz="6" w:space="0" w:color="CCCCCC"/>
            </w:tcBorders>
            <w:shd w:val="clear" w:color="auto" w:fill="F9F8F0"/>
            <w:tcMar>
              <w:left w:w="105" w:type="dxa"/>
            </w:tcMar>
            <w:vAlign w:val="center"/>
          </w:tcPr>
          <w:p w14:paraId="0B7B4E7E" w14:textId="77777777" w:rsidR="00442D83" w:rsidRPr="004A4D38" w:rsidRDefault="00442D83" w:rsidP="007214D2">
            <w:pPr>
              <w:jc w:val="center"/>
              <w:rPr>
                <w:rFonts w:cs="Arial"/>
                <w:sz w:val="18"/>
                <w:szCs w:val="18"/>
              </w:rPr>
            </w:pPr>
            <w:r w:rsidRPr="004A4D38">
              <w:rPr>
                <w:rFonts w:cs="Arial"/>
                <w:sz w:val="18"/>
                <w:szCs w:val="18"/>
              </w:rPr>
              <w:t>193</w:t>
            </w:r>
          </w:p>
        </w:tc>
      </w:tr>
      <w:tr w:rsidR="00442D83" w:rsidRPr="004A4D38" w14:paraId="0FA7F23C" w14:textId="77777777" w:rsidTr="007214D2">
        <w:trPr>
          <w:jc w:val="center"/>
        </w:trPr>
        <w:tc>
          <w:tcPr>
            <w:tcW w:w="477" w:type="dxa"/>
            <w:tcBorders>
              <w:top w:val="single" w:sz="6" w:space="0" w:color="CCCCCC"/>
              <w:right w:val="single" w:sz="6" w:space="0" w:color="CCCCCC"/>
            </w:tcBorders>
            <w:shd w:val="clear" w:color="auto" w:fill="F9F8F0"/>
            <w:vAlign w:val="center"/>
          </w:tcPr>
          <w:p w14:paraId="6663ED47" w14:textId="77777777" w:rsidR="00442D83" w:rsidRPr="004A4D38" w:rsidRDefault="00442D83" w:rsidP="007214D2">
            <w:pPr>
              <w:jc w:val="center"/>
              <w:rPr>
                <w:rFonts w:cs="Arial"/>
                <w:sz w:val="18"/>
                <w:szCs w:val="18"/>
              </w:rPr>
            </w:pPr>
            <w:r w:rsidRPr="004A4D38">
              <w:rPr>
                <w:rFonts w:cs="Arial"/>
                <w:sz w:val="18"/>
                <w:szCs w:val="18"/>
              </w:rPr>
              <w:t>2</w:t>
            </w:r>
          </w:p>
        </w:tc>
        <w:tc>
          <w:tcPr>
            <w:tcW w:w="3539" w:type="dxa"/>
            <w:tcBorders>
              <w:top w:val="single" w:sz="6" w:space="0" w:color="CCCCCC"/>
              <w:right w:val="single" w:sz="6" w:space="0" w:color="CCCCCC"/>
            </w:tcBorders>
            <w:shd w:val="clear" w:color="auto" w:fill="FFFFFF"/>
            <w:vAlign w:val="center"/>
          </w:tcPr>
          <w:p w14:paraId="2292B79A" w14:textId="77777777" w:rsidR="00442D83" w:rsidRPr="004A4D38" w:rsidRDefault="00442D83" w:rsidP="007214D2">
            <w:pPr>
              <w:rPr>
                <w:rFonts w:cs="Arial"/>
                <w:sz w:val="18"/>
                <w:szCs w:val="18"/>
              </w:rPr>
            </w:pPr>
            <w:r w:rsidRPr="004A4D38">
              <w:rPr>
                <w:rFonts w:cs="Arial"/>
                <w:sz w:val="18"/>
                <w:szCs w:val="18"/>
              </w:rPr>
              <w:t>No</w:t>
            </w:r>
          </w:p>
        </w:tc>
        <w:tc>
          <w:tcPr>
            <w:tcW w:w="427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1400" w:type="pct"/>
              <w:tblCellSpacing w:w="0" w:type="dxa"/>
              <w:tblCellMar>
                <w:left w:w="0" w:type="dxa"/>
                <w:right w:w="0" w:type="dxa"/>
              </w:tblCellMar>
              <w:tblLook w:val="0000" w:firstRow="0" w:lastRow="0" w:firstColumn="0" w:lastColumn="0" w:noHBand="0" w:noVBand="0"/>
            </w:tblPr>
            <w:tblGrid>
              <w:gridCol w:w="885"/>
            </w:tblGrid>
            <w:tr w:rsidR="00442D83" w:rsidRPr="004A4D38" w14:paraId="4A066BF6" w14:textId="77777777" w:rsidTr="007214D2">
              <w:trPr>
                <w:tblCellSpacing w:w="0" w:type="dxa"/>
              </w:trPr>
              <w:tc>
                <w:tcPr>
                  <w:tcW w:w="0" w:type="auto"/>
                  <w:tcBorders>
                    <w:top w:val="single" w:sz="6" w:space="0" w:color="CCCCCC"/>
                    <w:right w:val="single" w:sz="6" w:space="0" w:color="CCCCCC"/>
                  </w:tcBorders>
                  <w:shd w:val="clear" w:color="auto" w:fill="FFFF00"/>
                  <w:vAlign w:val="center"/>
                </w:tcPr>
                <w:p w14:paraId="719A5D9E" w14:textId="77777777" w:rsidR="00442D83" w:rsidRPr="004A4D38" w:rsidRDefault="00442D83" w:rsidP="007214D2">
                  <w:pPr>
                    <w:spacing w:line="15" w:lineRule="atLeast"/>
                    <w:rPr>
                      <w:rFonts w:cs="Arial"/>
                      <w:sz w:val="18"/>
                      <w:szCs w:val="18"/>
                    </w:rPr>
                  </w:pPr>
                  <w:r w:rsidRPr="004A4D38">
                    <w:rPr>
                      <w:rFonts w:cs="Arial"/>
                      <w:sz w:val="18"/>
                      <w:szCs w:val="18"/>
                    </w:rPr>
                    <w:t> </w:t>
                  </w:r>
                </w:p>
              </w:tc>
            </w:tr>
          </w:tbl>
          <w:p w14:paraId="7368960E" w14:textId="77777777" w:rsidR="00442D83" w:rsidRPr="004A4D38" w:rsidRDefault="00442D83" w:rsidP="007214D2">
            <w:pPr>
              <w:rPr>
                <w:rFonts w:cs="Arial"/>
                <w:sz w:val="18"/>
                <w:szCs w:val="18"/>
              </w:rPr>
            </w:pPr>
          </w:p>
        </w:tc>
        <w:tc>
          <w:tcPr>
            <w:tcW w:w="951" w:type="dxa"/>
            <w:tcBorders>
              <w:top w:val="single" w:sz="6" w:space="0" w:color="CCCCCC"/>
              <w:right w:val="single" w:sz="6" w:space="0" w:color="CCCCCC"/>
            </w:tcBorders>
            <w:shd w:val="clear" w:color="auto" w:fill="F9F8F0"/>
            <w:tcMar>
              <w:top w:w="60" w:type="dxa"/>
              <w:left w:w="105" w:type="dxa"/>
              <w:bottom w:w="60" w:type="dxa"/>
              <w:right w:w="60" w:type="dxa"/>
            </w:tcMar>
            <w:vAlign w:val="center"/>
          </w:tcPr>
          <w:p w14:paraId="0E518130" w14:textId="77777777" w:rsidR="00442D83" w:rsidRPr="004A4D38" w:rsidRDefault="00442D83" w:rsidP="007214D2">
            <w:pPr>
              <w:jc w:val="center"/>
              <w:rPr>
                <w:rFonts w:cs="Arial"/>
                <w:sz w:val="18"/>
                <w:szCs w:val="18"/>
              </w:rPr>
            </w:pPr>
            <w:r w:rsidRPr="004A4D38">
              <w:rPr>
                <w:rFonts w:cs="Arial"/>
                <w:sz w:val="18"/>
                <w:szCs w:val="18"/>
              </w:rPr>
              <w:t>28.62%</w:t>
            </w:r>
          </w:p>
        </w:tc>
        <w:tc>
          <w:tcPr>
            <w:tcW w:w="906" w:type="dxa"/>
            <w:tcBorders>
              <w:top w:val="single" w:sz="6" w:space="0" w:color="CCCCCC"/>
              <w:right w:val="single" w:sz="6" w:space="0" w:color="CCCCCC"/>
            </w:tcBorders>
            <w:shd w:val="clear" w:color="auto" w:fill="F9F8F0"/>
            <w:tcMar>
              <w:left w:w="105" w:type="dxa"/>
            </w:tcMar>
            <w:vAlign w:val="center"/>
          </w:tcPr>
          <w:p w14:paraId="67D5C9B4" w14:textId="77777777" w:rsidR="00442D83" w:rsidRPr="004A4D38" w:rsidRDefault="00442D83" w:rsidP="007214D2">
            <w:pPr>
              <w:jc w:val="center"/>
              <w:rPr>
                <w:rFonts w:cs="Arial"/>
                <w:sz w:val="18"/>
                <w:szCs w:val="18"/>
              </w:rPr>
            </w:pPr>
            <w:r w:rsidRPr="004A4D38">
              <w:rPr>
                <w:rFonts w:cs="Arial"/>
                <w:sz w:val="18"/>
                <w:szCs w:val="18"/>
              </w:rPr>
              <w:t>77</w:t>
            </w:r>
          </w:p>
        </w:tc>
      </w:tr>
    </w:tbl>
    <w:p w14:paraId="3904943B" w14:textId="77777777" w:rsidR="00442D83" w:rsidRPr="004A4D38" w:rsidRDefault="00442D83" w:rsidP="00442D83">
      <w:pPr>
        <w:rPr>
          <w:rFonts w:cs="Arial"/>
        </w:rPr>
      </w:pPr>
    </w:p>
    <w:tbl>
      <w:tblPr>
        <w:tblW w:w="4950" w:type="pct"/>
        <w:jc w:val="center"/>
        <w:tblCellMar>
          <w:left w:w="0" w:type="dxa"/>
          <w:right w:w="0" w:type="dxa"/>
        </w:tblCellMar>
        <w:tblLook w:val="0000" w:firstRow="0" w:lastRow="0" w:firstColumn="0" w:lastColumn="0" w:noHBand="0" w:noVBand="0"/>
      </w:tblPr>
      <w:tblGrid>
        <w:gridCol w:w="349"/>
        <w:gridCol w:w="2752"/>
        <w:gridCol w:w="3327"/>
        <w:gridCol w:w="916"/>
        <w:gridCol w:w="871"/>
      </w:tblGrid>
      <w:tr w:rsidR="00442D83" w:rsidRPr="004A4D38" w14:paraId="3A74431D" w14:textId="77777777" w:rsidTr="007214D2">
        <w:trPr>
          <w:trHeight w:val="600"/>
          <w:tblHeader/>
          <w:jc w:val="center"/>
        </w:trPr>
        <w:tc>
          <w:tcPr>
            <w:tcW w:w="10143" w:type="dxa"/>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tcPr>
          <w:p w14:paraId="7FB76A41" w14:textId="77777777" w:rsidR="00442D83" w:rsidRPr="004A4D38" w:rsidRDefault="00442D83" w:rsidP="007214D2">
            <w:pPr>
              <w:rPr>
                <w:rFonts w:cs="Arial"/>
                <w:b/>
                <w:bCs/>
                <w:color w:val="333333"/>
                <w:sz w:val="21"/>
                <w:szCs w:val="21"/>
              </w:rPr>
            </w:pPr>
            <w:r w:rsidRPr="004A4D38">
              <w:rPr>
                <w:rFonts w:cs="Arial"/>
                <w:b/>
                <w:bCs/>
                <w:color w:val="333333"/>
                <w:sz w:val="21"/>
                <w:szCs w:val="21"/>
              </w:rPr>
              <w:t xml:space="preserve">5. Are you a dispensing patient?(Patients who collect their medication from the Health Centre dispensary) </w:t>
            </w:r>
            <w:bookmarkStart w:id="4" w:name="q_1105245"/>
            <w:bookmarkEnd w:id="4"/>
          </w:p>
        </w:tc>
      </w:tr>
      <w:tr w:rsidR="00442D83" w:rsidRPr="004A4D38" w14:paraId="407AD3C4" w14:textId="77777777" w:rsidTr="007214D2">
        <w:trPr>
          <w:trHeight w:val="360"/>
          <w:tblHeader/>
          <w:jc w:val="center"/>
        </w:trPr>
        <w:tc>
          <w:tcPr>
            <w:tcW w:w="8286" w:type="dxa"/>
            <w:gridSpan w:val="3"/>
            <w:tcBorders>
              <w:top w:val="single" w:sz="6" w:space="0" w:color="CCCCCC"/>
              <w:right w:val="single" w:sz="6" w:space="0" w:color="CCCCCC"/>
            </w:tcBorders>
            <w:shd w:val="clear" w:color="auto" w:fill="F9F8F0"/>
            <w:tcMar>
              <w:left w:w="105" w:type="dxa"/>
            </w:tcMar>
            <w:vAlign w:val="center"/>
          </w:tcPr>
          <w:p w14:paraId="193F80FC" w14:textId="77777777" w:rsidR="00442D83" w:rsidRPr="004A4D38" w:rsidRDefault="00442D83" w:rsidP="007214D2">
            <w:pPr>
              <w:rPr>
                <w:rFonts w:cs="Arial"/>
                <w:b/>
                <w:bCs/>
                <w:sz w:val="18"/>
                <w:szCs w:val="18"/>
              </w:rPr>
            </w:pPr>
            <w:r w:rsidRPr="004A4D38">
              <w:rPr>
                <w:rFonts w:cs="Arial"/>
                <w:b/>
                <w:bCs/>
                <w:sz w:val="18"/>
                <w:szCs w:val="18"/>
              </w:rPr>
              <w:t> </w:t>
            </w:r>
          </w:p>
        </w:tc>
        <w:tc>
          <w:tcPr>
            <w:tcW w:w="951" w:type="dxa"/>
            <w:tcBorders>
              <w:top w:val="single" w:sz="6" w:space="0" w:color="CCCCCC"/>
              <w:right w:val="single" w:sz="6" w:space="0" w:color="CCCCCC"/>
            </w:tcBorders>
            <w:shd w:val="clear" w:color="auto" w:fill="F9F8F0"/>
            <w:tcMar>
              <w:top w:w="45" w:type="dxa"/>
              <w:left w:w="45" w:type="dxa"/>
              <w:bottom w:w="45" w:type="dxa"/>
              <w:right w:w="45" w:type="dxa"/>
            </w:tcMar>
            <w:vAlign w:val="center"/>
          </w:tcPr>
          <w:p w14:paraId="34440808" w14:textId="77777777" w:rsidR="00442D83" w:rsidRPr="004A4D38" w:rsidRDefault="00442D83" w:rsidP="007214D2">
            <w:pPr>
              <w:jc w:val="center"/>
              <w:rPr>
                <w:rFonts w:cs="Arial"/>
                <w:b/>
                <w:bCs/>
                <w:sz w:val="18"/>
                <w:szCs w:val="18"/>
              </w:rPr>
            </w:pPr>
            <w:r w:rsidRPr="004A4D38">
              <w:rPr>
                <w:rFonts w:cs="Arial"/>
                <w:b/>
                <w:bCs/>
                <w:sz w:val="18"/>
                <w:szCs w:val="18"/>
              </w:rPr>
              <w:t>Response Percent</w:t>
            </w:r>
          </w:p>
        </w:tc>
        <w:tc>
          <w:tcPr>
            <w:tcW w:w="906" w:type="dxa"/>
            <w:tcBorders>
              <w:top w:val="single" w:sz="6" w:space="0" w:color="CCCCCC"/>
              <w:right w:val="single" w:sz="6" w:space="0" w:color="CCCCCC"/>
            </w:tcBorders>
            <w:shd w:val="clear" w:color="auto" w:fill="F9F8F0"/>
            <w:tcMar>
              <w:top w:w="45" w:type="dxa"/>
              <w:bottom w:w="45" w:type="dxa"/>
              <w:right w:w="45" w:type="dxa"/>
            </w:tcMar>
            <w:vAlign w:val="center"/>
          </w:tcPr>
          <w:p w14:paraId="30F4F57F" w14:textId="77777777" w:rsidR="00442D83" w:rsidRPr="004A4D38" w:rsidRDefault="00442D83" w:rsidP="007214D2">
            <w:pPr>
              <w:jc w:val="center"/>
              <w:rPr>
                <w:rFonts w:cs="Arial"/>
                <w:b/>
                <w:bCs/>
                <w:sz w:val="18"/>
                <w:szCs w:val="18"/>
              </w:rPr>
            </w:pPr>
            <w:r w:rsidRPr="004A4D38">
              <w:rPr>
                <w:rFonts w:cs="Arial"/>
                <w:b/>
                <w:bCs/>
                <w:sz w:val="18"/>
                <w:szCs w:val="18"/>
              </w:rPr>
              <w:t>Response Total</w:t>
            </w:r>
          </w:p>
        </w:tc>
      </w:tr>
      <w:tr w:rsidR="00442D83" w:rsidRPr="004A4D38" w14:paraId="0EB71210" w14:textId="77777777" w:rsidTr="007214D2">
        <w:trPr>
          <w:jc w:val="center"/>
        </w:trPr>
        <w:tc>
          <w:tcPr>
            <w:tcW w:w="427" w:type="dxa"/>
            <w:tcBorders>
              <w:top w:val="single" w:sz="6" w:space="0" w:color="CCCCCC"/>
              <w:right w:val="single" w:sz="6" w:space="0" w:color="CCCCCC"/>
            </w:tcBorders>
            <w:shd w:val="clear" w:color="auto" w:fill="F9F8F0"/>
            <w:vAlign w:val="center"/>
          </w:tcPr>
          <w:p w14:paraId="431ADCBF" w14:textId="77777777" w:rsidR="00442D83" w:rsidRPr="004A4D38" w:rsidRDefault="00442D83" w:rsidP="007214D2">
            <w:pPr>
              <w:jc w:val="center"/>
              <w:rPr>
                <w:rFonts w:cs="Arial"/>
                <w:sz w:val="18"/>
                <w:szCs w:val="18"/>
              </w:rPr>
            </w:pPr>
            <w:r w:rsidRPr="004A4D38">
              <w:rPr>
                <w:rFonts w:cs="Arial"/>
                <w:sz w:val="18"/>
                <w:szCs w:val="18"/>
              </w:rPr>
              <w:t>1</w:t>
            </w:r>
          </w:p>
        </w:tc>
        <w:tc>
          <w:tcPr>
            <w:tcW w:w="3539" w:type="dxa"/>
            <w:tcBorders>
              <w:top w:val="single" w:sz="6" w:space="0" w:color="CCCCCC"/>
              <w:right w:val="single" w:sz="6" w:space="0" w:color="CCCCCC"/>
            </w:tcBorders>
            <w:shd w:val="clear" w:color="auto" w:fill="FFFFFF"/>
            <w:vAlign w:val="center"/>
          </w:tcPr>
          <w:p w14:paraId="78935D5B" w14:textId="77777777" w:rsidR="00442D83" w:rsidRPr="004A4D38" w:rsidRDefault="00442D83" w:rsidP="007214D2">
            <w:pPr>
              <w:rPr>
                <w:rFonts w:cs="Arial"/>
                <w:sz w:val="18"/>
                <w:szCs w:val="18"/>
              </w:rPr>
            </w:pPr>
            <w:r w:rsidRPr="004A4D38">
              <w:rPr>
                <w:rFonts w:cs="Arial"/>
                <w:sz w:val="18"/>
                <w:szCs w:val="18"/>
              </w:rPr>
              <w:t>Yes</w:t>
            </w:r>
          </w:p>
        </w:tc>
        <w:tc>
          <w:tcPr>
            <w:tcW w:w="432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2500" w:type="pct"/>
              <w:tblCellSpacing w:w="0" w:type="dxa"/>
              <w:tblCellMar>
                <w:left w:w="0" w:type="dxa"/>
                <w:right w:w="0" w:type="dxa"/>
              </w:tblCellMar>
              <w:tblLook w:val="0000" w:firstRow="0" w:lastRow="0" w:firstColumn="0" w:lastColumn="0" w:noHBand="0" w:noVBand="0"/>
            </w:tblPr>
            <w:tblGrid>
              <w:gridCol w:w="1600"/>
            </w:tblGrid>
            <w:tr w:rsidR="00442D83" w:rsidRPr="004A4D38" w14:paraId="40AF6AF8" w14:textId="77777777" w:rsidTr="007214D2">
              <w:trPr>
                <w:tblCellSpacing w:w="0" w:type="dxa"/>
              </w:trPr>
              <w:tc>
                <w:tcPr>
                  <w:tcW w:w="0" w:type="auto"/>
                  <w:tcBorders>
                    <w:top w:val="single" w:sz="6" w:space="0" w:color="CCCCCC"/>
                    <w:right w:val="single" w:sz="6" w:space="0" w:color="CCCCCC"/>
                  </w:tcBorders>
                  <w:shd w:val="clear" w:color="auto" w:fill="FF3333"/>
                  <w:vAlign w:val="center"/>
                </w:tcPr>
                <w:p w14:paraId="48716152" w14:textId="77777777" w:rsidR="00442D83" w:rsidRPr="004A4D38" w:rsidRDefault="00442D83" w:rsidP="007214D2">
                  <w:pPr>
                    <w:spacing w:line="15" w:lineRule="atLeast"/>
                    <w:rPr>
                      <w:rFonts w:cs="Arial"/>
                      <w:sz w:val="18"/>
                      <w:szCs w:val="18"/>
                    </w:rPr>
                  </w:pPr>
                  <w:r w:rsidRPr="004A4D38">
                    <w:rPr>
                      <w:rFonts w:cs="Arial"/>
                      <w:sz w:val="18"/>
                      <w:szCs w:val="18"/>
                    </w:rPr>
                    <w:t> </w:t>
                  </w:r>
                </w:p>
              </w:tc>
            </w:tr>
          </w:tbl>
          <w:p w14:paraId="24A78051" w14:textId="77777777" w:rsidR="00442D83" w:rsidRPr="004A4D38" w:rsidRDefault="00442D83" w:rsidP="007214D2">
            <w:pPr>
              <w:rPr>
                <w:rFonts w:cs="Arial"/>
                <w:sz w:val="18"/>
                <w:szCs w:val="18"/>
              </w:rPr>
            </w:pPr>
          </w:p>
        </w:tc>
        <w:tc>
          <w:tcPr>
            <w:tcW w:w="951" w:type="dxa"/>
            <w:tcBorders>
              <w:top w:val="single" w:sz="6" w:space="0" w:color="CCCCCC"/>
              <w:right w:val="single" w:sz="6" w:space="0" w:color="CCCCCC"/>
            </w:tcBorders>
            <w:shd w:val="clear" w:color="auto" w:fill="F9F8F0"/>
            <w:tcMar>
              <w:top w:w="60" w:type="dxa"/>
              <w:left w:w="105" w:type="dxa"/>
              <w:bottom w:w="60" w:type="dxa"/>
              <w:right w:w="60" w:type="dxa"/>
            </w:tcMar>
            <w:vAlign w:val="center"/>
          </w:tcPr>
          <w:p w14:paraId="48F25D32" w14:textId="77777777" w:rsidR="00442D83" w:rsidRPr="004A4D38" w:rsidRDefault="00442D83" w:rsidP="007214D2">
            <w:pPr>
              <w:jc w:val="center"/>
              <w:rPr>
                <w:rFonts w:cs="Arial"/>
                <w:sz w:val="18"/>
                <w:szCs w:val="18"/>
              </w:rPr>
            </w:pPr>
            <w:r w:rsidRPr="004A4D38">
              <w:rPr>
                <w:rFonts w:cs="Arial"/>
                <w:sz w:val="18"/>
                <w:szCs w:val="18"/>
              </w:rPr>
              <w:t>50.19%</w:t>
            </w:r>
          </w:p>
        </w:tc>
        <w:tc>
          <w:tcPr>
            <w:tcW w:w="906" w:type="dxa"/>
            <w:tcBorders>
              <w:top w:val="single" w:sz="6" w:space="0" w:color="CCCCCC"/>
              <w:right w:val="single" w:sz="6" w:space="0" w:color="CCCCCC"/>
            </w:tcBorders>
            <w:shd w:val="clear" w:color="auto" w:fill="F9F8F0"/>
            <w:tcMar>
              <w:left w:w="105" w:type="dxa"/>
            </w:tcMar>
            <w:vAlign w:val="center"/>
          </w:tcPr>
          <w:p w14:paraId="14EE22BB" w14:textId="77777777" w:rsidR="00442D83" w:rsidRPr="004A4D38" w:rsidRDefault="00442D83" w:rsidP="007214D2">
            <w:pPr>
              <w:jc w:val="center"/>
              <w:rPr>
                <w:rFonts w:cs="Arial"/>
                <w:sz w:val="18"/>
                <w:szCs w:val="18"/>
              </w:rPr>
            </w:pPr>
            <w:r w:rsidRPr="004A4D38">
              <w:rPr>
                <w:rFonts w:cs="Arial"/>
                <w:sz w:val="18"/>
                <w:szCs w:val="18"/>
              </w:rPr>
              <w:t>135</w:t>
            </w:r>
          </w:p>
        </w:tc>
      </w:tr>
      <w:tr w:rsidR="00442D83" w:rsidRPr="004A4D38" w14:paraId="6787693F" w14:textId="77777777" w:rsidTr="007214D2">
        <w:trPr>
          <w:jc w:val="center"/>
        </w:trPr>
        <w:tc>
          <w:tcPr>
            <w:tcW w:w="427" w:type="dxa"/>
            <w:tcBorders>
              <w:top w:val="single" w:sz="6" w:space="0" w:color="CCCCCC"/>
              <w:right w:val="single" w:sz="6" w:space="0" w:color="CCCCCC"/>
            </w:tcBorders>
            <w:shd w:val="clear" w:color="auto" w:fill="F9F8F0"/>
            <w:vAlign w:val="center"/>
          </w:tcPr>
          <w:p w14:paraId="203CB726" w14:textId="77777777" w:rsidR="00442D83" w:rsidRPr="004A4D38" w:rsidRDefault="00442D83" w:rsidP="007214D2">
            <w:pPr>
              <w:jc w:val="center"/>
              <w:rPr>
                <w:rFonts w:cs="Arial"/>
                <w:sz w:val="18"/>
                <w:szCs w:val="18"/>
              </w:rPr>
            </w:pPr>
            <w:r w:rsidRPr="004A4D38">
              <w:rPr>
                <w:rFonts w:cs="Arial"/>
                <w:sz w:val="18"/>
                <w:szCs w:val="18"/>
              </w:rPr>
              <w:t>2</w:t>
            </w:r>
          </w:p>
        </w:tc>
        <w:tc>
          <w:tcPr>
            <w:tcW w:w="3539" w:type="dxa"/>
            <w:tcBorders>
              <w:top w:val="single" w:sz="6" w:space="0" w:color="CCCCCC"/>
              <w:right w:val="single" w:sz="6" w:space="0" w:color="CCCCCC"/>
            </w:tcBorders>
            <w:shd w:val="clear" w:color="auto" w:fill="FFFFFF"/>
            <w:vAlign w:val="center"/>
          </w:tcPr>
          <w:p w14:paraId="544ADD48" w14:textId="77777777" w:rsidR="00442D83" w:rsidRPr="004A4D38" w:rsidRDefault="00442D83" w:rsidP="007214D2">
            <w:pPr>
              <w:rPr>
                <w:rFonts w:cs="Arial"/>
                <w:sz w:val="18"/>
                <w:szCs w:val="18"/>
              </w:rPr>
            </w:pPr>
            <w:r w:rsidRPr="004A4D38">
              <w:rPr>
                <w:rFonts w:cs="Arial"/>
                <w:sz w:val="18"/>
                <w:szCs w:val="18"/>
              </w:rPr>
              <w:t>No</w:t>
            </w:r>
          </w:p>
        </w:tc>
        <w:tc>
          <w:tcPr>
            <w:tcW w:w="432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2500" w:type="pct"/>
              <w:tblCellSpacing w:w="0" w:type="dxa"/>
              <w:tblCellMar>
                <w:left w:w="0" w:type="dxa"/>
                <w:right w:w="0" w:type="dxa"/>
              </w:tblCellMar>
              <w:tblLook w:val="0000" w:firstRow="0" w:lastRow="0" w:firstColumn="0" w:lastColumn="0" w:noHBand="0" w:noVBand="0"/>
            </w:tblPr>
            <w:tblGrid>
              <w:gridCol w:w="1600"/>
            </w:tblGrid>
            <w:tr w:rsidR="00442D83" w:rsidRPr="004A4D38" w14:paraId="4EEB41C7" w14:textId="77777777" w:rsidTr="007214D2">
              <w:trPr>
                <w:tblCellSpacing w:w="0" w:type="dxa"/>
              </w:trPr>
              <w:tc>
                <w:tcPr>
                  <w:tcW w:w="0" w:type="auto"/>
                  <w:tcBorders>
                    <w:top w:val="single" w:sz="6" w:space="0" w:color="CCCCCC"/>
                    <w:right w:val="single" w:sz="6" w:space="0" w:color="CCCCCC"/>
                  </w:tcBorders>
                  <w:shd w:val="clear" w:color="auto" w:fill="FFFF00"/>
                  <w:vAlign w:val="center"/>
                </w:tcPr>
                <w:p w14:paraId="57180100" w14:textId="77777777" w:rsidR="00442D83" w:rsidRPr="004A4D38" w:rsidRDefault="00442D83" w:rsidP="007214D2">
                  <w:pPr>
                    <w:spacing w:line="15" w:lineRule="atLeast"/>
                    <w:rPr>
                      <w:rFonts w:cs="Arial"/>
                      <w:sz w:val="18"/>
                      <w:szCs w:val="18"/>
                    </w:rPr>
                  </w:pPr>
                  <w:r w:rsidRPr="004A4D38">
                    <w:rPr>
                      <w:rFonts w:cs="Arial"/>
                      <w:sz w:val="18"/>
                      <w:szCs w:val="18"/>
                    </w:rPr>
                    <w:t> </w:t>
                  </w:r>
                </w:p>
              </w:tc>
            </w:tr>
          </w:tbl>
          <w:p w14:paraId="324754E6" w14:textId="77777777" w:rsidR="00442D83" w:rsidRPr="004A4D38" w:rsidRDefault="00442D83" w:rsidP="007214D2">
            <w:pPr>
              <w:rPr>
                <w:rFonts w:cs="Arial"/>
                <w:sz w:val="18"/>
                <w:szCs w:val="18"/>
              </w:rPr>
            </w:pPr>
          </w:p>
        </w:tc>
        <w:tc>
          <w:tcPr>
            <w:tcW w:w="951" w:type="dxa"/>
            <w:tcBorders>
              <w:top w:val="single" w:sz="6" w:space="0" w:color="CCCCCC"/>
              <w:right w:val="single" w:sz="6" w:space="0" w:color="CCCCCC"/>
            </w:tcBorders>
            <w:shd w:val="clear" w:color="auto" w:fill="F9F8F0"/>
            <w:tcMar>
              <w:top w:w="60" w:type="dxa"/>
              <w:left w:w="105" w:type="dxa"/>
              <w:bottom w:w="60" w:type="dxa"/>
              <w:right w:w="60" w:type="dxa"/>
            </w:tcMar>
            <w:vAlign w:val="center"/>
          </w:tcPr>
          <w:p w14:paraId="7590BAB7" w14:textId="77777777" w:rsidR="00442D83" w:rsidRPr="004A4D38" w:rsidRDefault="00442D83" w:rsidP="007214D2">
            <w:pPr>
              <w:jc w:val="center"/>
              <w:rPr>
                <w:rFonts w:cs="Arial"/>
                <w:sz w:val="18"/>
                <w:szCs w:val="18"/>
              </w:rPr>
            </w:pPr>
            <w:r w:rsidRPr="004A4D38">
              <w:rPr>
                <w:rFonts w:cs="Arial"/>
                <w:sz w:val="18"/>
                <w:szCs w:val="18"/>
              </w:rPr>
              <w:t>50.19%</w:t>
            </w:r>
          </w:p>
        </w:tc>
        <w:tc>
          <w:tcPr>
            <w:tcW w:w="906" w:type="dxa"/>
            <w:tcBorders>
              <w:top w:val="single" w:sz="6" w:space="0" w:color="CCCCCC"/>
              <w:right w:val="single" w:sz="6" w:space="0" w:color="CCCCCC"/>
            </w:tcBorders>
            <w:shd w:val="clear" w:color="auto" w:fill="F9F8F0"/>
            <w:tcMar>
              <w:left w:w="105" w:type="dxa"/>
            </w:tcMar>
            <w:vAlign w:val="center"/>
          </w:tcPr>
          <w:p w14:paraId="4C580367" w14:textId="77777777" w:rsidR="00442D83" w:rsidRPr="004A4D38" w:rsidRDefault="00442D83" w:rsidP="007214D2">
            <w:pPr>
              <w:jc w:val="center"/>
              <w:rPr>
                <w:rFonts w:cs="Arial"/>
                <w:sz w:val="18"/>
                <w:szCs w:val="18"/>
              </w:rPr>
            </w:pPr>
            <w:r w:rsidRPr="004A4D38">
              <w:rPr>
                <w:rFonts w:cs="Arial"/>
                <w:sz w:val="18"/>
                <w:szCs w:val="18"/>
              </w:rPr>
              <w:t>135</w:t>
            </w:r>
          </w:p>
        </w:tc>
      </w:tr>
    </w:tbl>
    <w:p w14:paraId="50DD8621" w14:textId="77777777" w:rsidR="00442D83" w:rsidRPr="004A4D38" w:rsidRDefault="00442D83" w:rsidP="00442D83">
      <w:pPr>
        <w:rPr>
          <w:rFonts w:cs="Arial"/>
        </w:rPr>
      </w:pPr>
    </w:p>
    <w:tbl>
      <w:tblPr>
        <w:tblW w:w="4950" w:type="pct"/>
        <w:jc w:val="center"/>
        <w:tblCellMar>
          <w:left w:w="0" w:type="dxa"/>
          <w:right w:w="0" w:type="dxa"/>
        </w:tblCellMar>
        <w:tblLook w:val="0000" w:firstRow="0" w:lastRow="0" w:firstColumn="0" w:lastColumn="0" w:noHBand="0" w:noVBand="0"/>
      </w:tblPr>
      <w:tblGrid>
        <w:gridCol w:w="346"/>
        <w:gridCol w:w="2752"/>
        <w:gridCol w:w="3330"/>
        <w:gridCol w:w="916"/>
        <w:gridCol w:w="871"/>
      </w:tblGrid>
      <w:tr w:rsidR="00442D83" w:rsidRPr="004A4D38" w14:paraId="19314539" w14:textId="77777777" w:rsidTr="007214D2">
        <w:trPr>
          <w:trHeight w:val="600"/>
          <w:tblHeader/>
          <w:jc w:val="center"/>
        </w:trPr>
        <w:tc>
          <w:tcPr>
            <w:tcW w:w="10143" w:type="dxa"/>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tcPr>
          <w:p w14:paraId="5D6F7D92" w14:textId="77777777" w:rsidR="00442D83" w:rsidRPr="004A4D38" w:rsidRDefault="00442D83" w:rsidP="007214D2">
            <w:pPr>
              <w:rPr>
                <w:rFonts w:cs="Arial"/>
                <w:b/>
                <w:bCs/>
                <w:color w:val="333333"/>
                <w:sz w:val="21"/>
                <w:szCs w:val="21"/>
              </w:rPr>
            </w:pPr>
            <w:r w:rsidRPr="004A4D38">
              <w:rPr>
                <w:rFonts w:cs="Arial"/>
                <w:b/>
                <w:bCs/>
                <w:color w:val="333333"/>
                <w:sz w:val="21"/>
                <w:szCs w:val="21"/>
              </w:rPr>
              <w:t xml:space="preserve">6. If your answer to the above question is yes, are you satisfied with the service we provide? </w:t>
            </w:r>
            <w:bookmarkStart w:id="5" w:name="q_1105246"/>
            <w:bookmarkEnd w:id="5"/>
          </w:p>
        </w:tc>
      </w:tr>
      <w:tr w:rsidR="00442D83" w:rsidRPr="004A4D38" w14:paraId="01187F99" w14:textId="77777777" w:rsidTr="007214D2">
        <w:trPr>
          <w:trHeight w:val="360"/>
          <w:tblHeader/>
          <w:jc w:val="center"/>
        </w:trPr>
        <w:tc>
          <w:tcPr>
            <w:tcW w:w="8286" w:type="dxa"/>
            <w:gridSpan w:val="3"/>
            <w:tcBorders>
              <w:top w:val="single" w:sz="6" w:space="0" w:color="CCCCCC"/>
              <w:right w:val="single" w:sz="6" w:space="0" w:color="CCCCCC"/>
            </w:tcBorders>
            <w:shd w:val="clear" w:color="auto" w:fill="F9F8F0"/>
            <w:tcMar>
              <w:left w:w="105" w:type="dxa"/>
            </w:tcMar>
            <w:vAlign w:val="center"/>
          </w:tcPr>
          <w:p w14:paraId="123966DD" w14:textId="77777777" w:rsidR="00442D83" w:rsidRPr="004A4D38" w:rsidRDefault="00442D83" w:rsidP="007214D2">
            <w:pPr>
              <w:rPr>
                <w:rFonts w:cs="Arial"/>
                <w:b/>
                <w:bCs/>
                <w:sz w:val="18"/>
                <w:szCs w:val="18"/>
              </w:rPr>
            </w:pPr>
            <w:r w:rsidRPr="004A4D38">
              <w:rPr>
                <w:rFonts w:cs="Arial"/>
                <w:b/>
                <w:bCs/>
                <w:sz w:val="18"/>
                <w:szCs w:val="18"/>
              </w:rPr>
              <w:t> </w:t>
            </w:r>
          </w:p>
        </w:tc>
        <w:tc>
          <w:tcPr>
            <w:tcW w:w="951" w:type="dxa"/>
            <w:tcBorders>
              <w:top w:val="single" w:sz="6" w:space="0" w:color="CCCCCC"/>
              <w:right w:val="single" w:sz="6" w:space="0" w:color="CCCCCC"/>
            </w:tcBorders>
            <w:shd w:val="clear" w:color="auto" w:fill="F9F8F0"/>
            <w:tcMar>
              <w:top w:w="45" w:type="dxa"/>
              <w:left w:w="45" w:type="dxa"/>
              <w:bottom w:w="45" w:type="dxa"/>
              <w:right w:w="45" w:type="dxa"/>
            </w:tcMar>
            <w:vAlign w:val="center"/>
          </w:tcPr>
          <w:p w14:paraId="3F2BE6E1" w14:textId="77777777" w:rsidR="00442D83" w:rsidRPr="004A4D38" w:rsidRDefault="00442D83" w:rsidP="007214D2">
            <w:pPr>
              <w:jc w:val="center"/>
              <w:rPr>
                <w:rFonts w:cs="Arial"/>
                <w:b/>
                <w:bCs/>
                <w:sz w:val="18"/>
                <w:szCs w:val="18"/>
              </w:rPr>
            </w:pPr>
            <w:r w:rsidRPr="004A4D38">
              <w:rPr>
                <w:rFonts w:cs="Arial"/>
                <w:b/>
                <w:bCs/>
                <w:sz w:val="18"/>
                <w:szCs w:val="18"/>
              </w:rPr>
              <w:t>Response Percent</w:t>
            </w:r>
          </w:p>
        </w:tc>
        <w:tc>
          <w:tcPr>
            <w:tcW w:w="906" w:type="dxa"/>
            <w:tcBorders>
              <w:top w:val="single" w:sz="6" w:space="0" w:color="CCCCCC"/>
              <w:right w:val="single" w:sz="6" w:space="0" w:color="CCCCCC"/>
            </w:tcBorders>
            <w:shd w:val="clear" w:color="auto" w:fill="F9F8F0"/>
            <w:tcMar>
              <w:top w:w="45" w:type="dxa"/>
              <w:bottom w:w="45" w:type="dxa"/>
              <w:right w:w="45" w:type="dxa"/>
            </w:tcMar>
            <w:vAlign w:val="center"/>
          </w:tcPr>
          <w:p w14:paraId="1245213B" w14:textId="77777777" w:rsidR="00442D83" w:rsidRPr="004A4D38" w:rsidRDefault="00442D83" w:rsidP="007214D2">
            <w:pPr>
              <w:jc w:val="center"/>
              <w:rPr>
                <w:rFonts w:cs="Arial"/>
                <w:b/>
                <w:bCs/>
                <w:sz w:val="18"/>
                <w:szCs w:val="18"/>
              </w:rPr>
            </w:pPr>
            <w:r w:rsidRPr="004A4D38">
              <w:rPr>
                <w:rFonts w:cs="Arial"/>
                <w:b/>
                <w:bCs/>
                <w:sz w:val="18"/>
                <w:szCs w:val="18"/>
              </w:rPr>
              <w:t>Response Total</w:t>
            </w:r>
          </w:p>
        </w:tc>
      </w:tr>
      <w:tr w:rsidR="00442D83" w:rsidRPr="004A4D38" w14:paraId="2B2093BE" w14:textId="77777777" w:rsidTr="007214D2">
        <w:trPr>
          <w:jc w:val="center"/>
        </w:trPr>
        <w:tc>
          <w:tcPr>
            <w:tcW w:w="422" w:type="dxa"/>
            <w:tcBorders>
              <w:top w:val="single" w:sz="6" w:space="0" w:color="CCCCCC"/>
              <w:right w:val="single" w:sz="6" w:space="0" w:color="CCCCCC"/>
            </w:tcBorders>
            <w:shd w:val="clear" w:color="auto" w:fill="F9F8F0"/>
            <w:vAlign w:val="center"/>
          </w:tcPr>
          <w:p w14:paraId="23E3B5AC" w14:textId="77777777" w:rsidR="00442D83" w:rsidRPr="004A4D38" w:rsidRDefault="00442D83" w:rsidP="007214D2">
            <w:pPr>
              <w:jc w:val="center"/>
              <w:rPr>
                <w:rFonts w:cs="Arial"/>
                <w:sz w:val="18"/>
                <w:szCs w:val="18"/>
              </w:rPr>
            </w:pPr>
            <w:r w:rsidRPr="004A4D38">
              <w:rPr>
                <w:rFonts w:cs="Arial"/>
                <w:sz w:val="18"/>
                <w:szCs w:val="18"/>
              </w:rPr>
              <w:t>1</w:t>
            </w:r>
          </w:p>
        </w:tc>
        <w:tc>
          <w:tcPr>
            <w:tcW w:w="3539" w:type="dxa"/>
            <w:tcBorders>
              <w:top w:val="single" w:sz="6" w:space="0" w:color="CCCCCC"/>
              <w:right w:val="single" w:sz="6" w:space="0" w:color="CCCCCC"/>
            </w:tcBorders>
            <w:shd w:val="clear" w:color="auto" w:fill="FFFFFF"/>
            <w:vAlign w:val="center"/>
          </w:tcPr>
          <w:p w14:paraId="71BD5DF3" w14:textId="77777777" w:rsidR="00442D83" w:rsidRPr="004A4D38" w:rsidRDefault="00442D83" w:rsidP="007214D2">
            <w:pPr>
              <w:rPr>
                <w:rFonts w:cs="Arial"/>
                <w:sz w:val="18"/>
                <w:szCs w:val="18"/>
              </w:rPr>
            </w:pPr>
            <w:r w:rsidRPr="004A4D38">
              <w:rPr>
                <w:rFonts w:cs="Arial"/>
                <w:sz w:val="18"/>
                <w:szCs w:val="18"/>
              </w:rPr>
              <w:t>Yes</w:t>
            </w:r>
          </w:p>
        </w:tc>
        <w:tc>
          <w:tcPr>
            <w:tcW w:w="4325"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4700" w:type="pct"/>
              <w:tblCellSpacing w:w="0" w:type="dxa"/>
              <w:tblCellMar>
                <w:left w:w="0" w:type="dxa"/>
                <w:right w:w="0" w:type="dxa"/>
              </w:tblCellMar>
              <w:tblLook w:val="0000" w:firstRow="0" w:lastRow="0" w:firstColumn="0" w:lastColumn="0" w:noHBand="0" w:noVBand="0"/>
            </w:tblPr>
            <w:tblGrid>
              <w:gridCol w:w="3010"/>
            </w:tblGrid>
            <w:tr w:rsidR="00442D83" w:rsidRPr="004A4D38" w14:paraId="4FA5DD39" w14:textId="77777777" w:rsidTr="007214D2">
              <w:trPr>
                <w:tblCellSpacing w:w="0" w:type="dxa"/>
              </w:trPr>
              <w:tc>
                <w:tcPr>
                  <w:tcW w:w="0" w:type="auto"/>
                  <w:tcBorders>
                    <w:top w:val="single" w:sz="6" w:space="0" w:color="CCCCCC"/>
                    <w:right w:val="single" w:sz="6" w:space="0" w:color="CCCCCC"/>
                  </w:tcBorders>
                  <w:shd w:val="clear" w:color="auto" w:fill="FF3333"/>
                  <w:vAlign w:val="center"/>
                </w:tcPr>
                <w:p w14:paraId="08CA3026" w14:textId="77777777" w:rsidR="00442D83" w:rsidRPr="004A4D38" w:rsidRDefault="00442D83" w:rsidP="007214D2">
                  <w:pPr>
                    <w:spacing w:line="15" w:lineRule="atLeast"/>
                    <w:rPr>
                      <w:rFonts w:cs="Arial"/>
                      <w:sz w:val="18"/>
                      <w:szCs w:val="18"/>
                    </w:rPr>
                  </w:pPr>
                  <w:r w:rsidRPr="004A4D38">
                    <w:rPr>
                      <w:rFonts w:cs="Arial"/>
                      <w:sz w:val="18"/>
                      <w:szCs w:val="18"/>
                    </w:rPr>
                    <w:t> </w:t>
                  </w:r>
                </w:p>
              </w:tc>
            </w:tr>
          </w:tbl>
          <w:p w14:paraId="2924AF1F" w14:textId="77777777" w:rsidR="00442D83" w:rsidRPr="004A4D38" w:rsidRDefault="00442D83" w:rsidP="007214D2">
            <w:pPr>
              <w:rPr>
                <w:rFonts w:cs="Arial"/>
                <w:sz w:val="18"/>
                <w:szCs w:val="18"/>
              </w:rPr>
            </w:pPr>
          </w:p>
        </w:tc>
        <w:tc>
          <w:tcPr>
            <w:tcW w:w="951" w:type="dxa"/>
            <w:tcBorders>
              <w:top w:val="single" w:sz="6" w:space="0" w:color="CCCCCC"/>
              <w:right w:val="single" w:sz="6" w:space="0" w:color="CCCCCC"/>
            </w:tcBorders>
            <w:shd w:val="clear" w:color="auto" w:fill="F9F8F0"/>
            <w:tcMar>
              <w:top w:w="60" w:type="dxa"/>
              <w:left w:w="105" w:type="dxa"/>
              <w:bottom w:w="60" w:type="dxa"/>
              <w:right w:w="60" w:type="dxa"/>
            </w:tcMar>
            <w:vAlign w:val="center"/>
          </w:tcPr>
          <w:p w14:paraId="7F5F02D0" w14:textId="77777777" w:rsidR="00442D83" w:rsidRPr="004A4D38" w:rsidRDefault="00442D83" w:rsidP="007214D2">
            <w:pPr>
              <w:jc w:val="center"/>
              <w:rPr>
                <w:rFonts w:cs="Arial"/>
                <w:sz w:val="18"/>
                <w:szCs w:val="18"/>
              </w:rPr>
            </w:pPr>
            <w:r w:rsidRPr="004A4D38">
              <w:rPr>
                <w:rFonts w:cs="Arial"/>
                <w:sz w:val="18"/>
                <w:szCs w:val="18"/>
              </w:rPr>
              <w:t>94.93%</w:t>
            </w:r>
          </w:p>
        </w:tc>
        <w:tc>
          <w:tcPr>
            <w:tcW w:w="906" w:type="dxa"/>
            <w:tcBorders>
              <w:top w:val="single" w:sz="6" w:space="0" w:color="CCCCCC"/>
              <w:right w:val="single" w:sz="6" w:space="0" w:color="CCCCCC"/>
            </w:tcBorders>
            <w:shd w:val="clear" w:color="auto" w:fill="F9F8F0"/>
            <w:tcMar>
              <w:left w:w="105" w:type="dxa"/>
            </w:tcMar>
            <w:vAlign w:val="center"/>
          </w:tcPr>
          <w:p w14:paraId="7AFBDB7F" w14:textId="77777777" w:rsidR="00442D83" w:rsidRPr="004A4D38" w:rsidRDefault="00442D83" w:rsidP="007214D2">
            <w:pPr>
              <w:jc w:val="center"/>
              <w:rPr>
                <w:rFonts w:cs="Arial"/>
                <w:sz w:val="18"/>
                <w:szCs w:val="18"/>
              </w:rPr>
            </w:pPr>
            <w:r w:rsidRPr="004A4D38">
              <w:rPr>
                <w:rFonts w:cs="Arial"/>
                <w:sz w:val="18"/>
                <w:szCs w:val="18"/>
              </w:rPr>
              <w:t>131</w:t>
            </w:r>
          </w:p>
        </w:tc>
      </w:tr>
      <w:tr w:rsidR="00442D83" w:rsidRPr="004A4D38" w14:paraId="5B655AA8" w14:textId="77777777" w:rsidTr="007214D2">
        <w:trPr>
          <w:jc w:val="center"/>
        </w:trPr>
        <w:tc>
          <w:tcPr>
            <w:tcW w:w="422" w:type="dxa"/>
            <w:tcBorders>
              <w:top w:val="single" w:sz="6" w:space="0" w:color="CCCCCC"/>
              <w:right w:val="single" w:sz="6" w:space="0" w:color="CCCCCC"/>
            </w:tcBorders>
            <w:shd w:val="clear" w:color="auto" w:fill="F9F8F0"/>
            <w:vAlign w:val="center"/>
          </w:tcPr>
          <w:p w14:paraId="1BD0BC90" w14:textId="77777777" w:rsidR="00442D83" w:rsidRPr="004A4D38" w:rsidRDefault="00442D83" w:rsidP="007214D2">
            <w:pPr>
              <w:jc w:val="center"/>
              <w:rPr>
                <w:rFonts w:cs="Arial"/>
                <w:sz w:val="18"/>
                <w:szCs w:val="18"/>
              </w:rPr>
            </w:pPr>
            <w:r w:rsidRPr="004A4D38">
              <w:rPr>
                <w:rFonts w:cs="Arial"/>
                <w:sz w:val="18"/>
                <w:szCs w:val="18"/>
              </w:rPr>
              <w:t>2</w:t>
            </w:r>
          </w:p>
        </w:tc>
        <w:tc>
          <w:tcPr>
            <w:tcW w:w="3539" w:type="dxa"/>
            <w:tcBorders>
              <w:top w:val="single" w:sz="6" w:space="0" w:color="CCCCCC"/>
              <w:right w:val="single" w:sz="6" w:space="0" w:color="CCCCCC"/>
            </w:tcBorders>
            <w:shd w:val="clear" w:color="auto" w:fill="FFFFFF"/>
            <w:vAlign w:val="center"/>
          </w:tcPr>
          <w:p w14:paraId="31DEA04D" w14:textId="77777777" w:rsidR="00442D83" w:rsidRPr="004A4D38" w:rsidRDefault="00442D83" w:rsidP="007214D2">
            <w:pPr>
              <w:rPr>
                <w:rFonts w:cs="Arial"/>
                <w:sz w:val="18"/>
                <w:szCs w:val="18"/>
              </w:rPr>
            </w:pPr>
            <w:r w:rsidRPr="004A4D38">
              <w:rPr>
                <w:rFonts w:cs="Arial"/>
                <w:sz w:val="18"/>
                <w:szCs w:val="18"/>
              </w:rPr>
              <w:t>No</w:t>
            </w:r>
          </w:p>
        </w:tc>
        <w:tc>
          <w:tcPr>
            <w:tcW w:w="4325"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250" w:type="pct"/>
              <w:tblCellSpacing w:w="0" w:type="dxa"/>
              <w:tblCellMar>
                <w:left w:w="0" w:type="dxa"/>
                <w:right w:w="0" w:type="dxa"/>
              </w:tblCellMar>
              <w:tblLook w:val="0000" w:firstRow="0" w:lastRow="0" w:firstColumn="0" w:lastColumn="0" w:noHBand="0" w:noVBand="0"/>
            </w:tblPr>
            <w:tblGrid>
              <w:gridCol w:w="160"/>
            </w:tblGrid>
            <w:tr w:rsidR="00442D83" w:rsidRPr="004A4D38" w14:paraId="7657CC37" w14:textId="77777777" w:rsidTr="007214D2">
              <w:trPr>
                <w:tblCellSpacing w:w="0" w:type="dxa"/>
              </w:trPr>
              <w:tc>
                <w:tcPr>
                  <w:tcW w:w="0" w:type="auto"/>
                  <w:tcBorders>
                    <w:top w:val="single" w:sz="6" w:space="0" w:color="CCCCCC"/>
                    <w:right w:val="single" w:sz="6" w:space="0" w:color="CCCCCC"/>
                  </w:tcBorders>
                  <w:shd w:val="clear" w:color="auto" w:fill="FFFF00"/>
                  <w:vAlign w:val="center"/>
                </w:tcPr>
                <w:p w14:paraId="44B88875" w14:textId="77777777" w:rsidR="00442D83" w:rsidRPr="004A4D38" w:rsidRDefault="00442D83" w:rsidP="007214D2">
                  <w:pPr>
                    <w:spacing w:line="15" w:lineRule="atLeast"/>
                    <w:rPr>
                      <w:rFonts w:cs="Arial"/>
                      <w:sz w:val="18"/>
                      <w:szCs w:val="18"/>
                    </w:rPr>
                  </w:pPr>
                  <w:r w:rsidRPr="004A4D38">
                    <w:rPr>
                      <w:rFonts w:cs="Arial"/>
                      <w:sz w:val="18"/>
                      <w:szCs w:val="18"/>
                    </w:rPr>
                    <w:t> </w:t>
                  </w:r>
                </w:p>
              </w:tc>
            </w:tr>
          </w:tbl>
          <w:p w14:paraId="21424069" w14:textId="77777777" w:rsidR="00442D83" w:rsidRPr="004A4D38" w:rsidRDefault="00442D83" w:rsidP="007214D2">
            <w:pPr>
              <w:rPr>
                <w:rFonts w:cs="Arial"/>
                <w:sz w:val="18"/>
                <w:szCs w:val="18"/>
              </w:rPr>
            </w:pPr>
          </w:p>
        </w:tc>
        <w:tc>
          <w:tcPr>
            <w:tcW w:w="951" w:type="dxa"/>
            <w:tcBorders>
              <w:top w:val="single" w:sz="6" w:space="0" w:color="CCCCCC"/>
              <w:right w:val="single" w:sz="6" w:space="0" w:color="CCCCCC"/>
            </w:tcBorders>
            <w:shd w:val="clear" w:color="auto" w:fill="F9F8F0"/>
            <w:tcMar>
              <w:top w:w="60" w:type="dxa"/>
              <w:left w:w="105" w:type="dxa"/>
              <w:bottom w:w="60" w:type="dxa"/>
              <w:right w:w="60" w:type="dxa"/>
            </w:tcMar>
            <w:vAlign w:val="center"/>
          </w:tcPr>
          <w:p w14:paraId="05ADBB50" w14:textId="77777777" w:rsidR="00442D83" w:rsidRPr="004A4D38" w:rsidRDefault="00442D83" w:rsidP="007214D2">
            <w:pPr>
              <w:jc w:val="center"/>
              <w:rPr>
                <w:rFonts w:cs="Arial"/>
                <w:sz w:val="18"/>
                <w:szCs w:val="18"/>
              </w:rPr>
            </w:pPr>
            <w:r w:rsidRPr="004A4D38">
              <w:rPr>
                <w:rFonts w:cs="Arial"/>
                <w:sz w:val="18"/>
                <w:szCs w:val="18"/>
              </w:rPr>
              <w:t>5.80%</w:t>
            </w:r>
          </w:p>
        </w:tc>
        <w:tc>
          <w:tcPr>
            <w:tcW w:w="906" w:type="dxa"/>
            <w:tcBorders>
              <w:top w:val="single" w:sz="6" w:space="0" w:color="CCCCCC"/>
              <w:right w:val="single" w:sz="6" w:space="0" w:color="CCCCCC"/>
            </w:tcBorders>
            <w:shd w:val="clear" w:color="auto" w:fill="F9F8F0"/>
            <w:tcMar>
              <w:left w:w="105" w:type="dxa"/>
            </w:tcMar>
            <w:vAlign w:val="center"/>
          </w:tcPr>
          <w:p w14:paraId="74F7A441" w14:textId="77777777" w:rsidR="00442D83" w:rsidRPr="004A4D38" w:rsidRDefault="00442D83" w:rsidP="007214D2">
            <w:pPr>
              <w:jc w:val="center"/>
              <w:rPr>
                <w:rFonts w:cs="Arial"/>
                <w:sz w:val="18"/>
                <w:szCs w:val="18"/>
              </w:rPr>
            </w:pPr>
            <w:r w:rsidRPr="004A4D38">
              <w:rPr>
                <w:rFonts w:cs="Arial"/>
                <w:sz w:val="18"/>
                <w:szCs w:val="18"/>
              </w:rPr>
              <w:t>8</w:t>
            </w:r>
          </w:p>
        </w:tc>
      </w:tr>
    </w:tbl>
    <w:p w14:paraId="5A53C169" w14:textId="77777777" w:rsidR="00442D83" w:rsidRPr="004A4D38" w:rsidRDefault="00442D83" w:rsidP="00442D83">
      <w:pPr>
        <w:rPr>
          <w:rFonts w:cs="Arial"/>
        </w:rPr>
      </w:pPr>
    </w:p>
    <w:tbl>
      <w:tblPr>
        <w:tblW w:w="4919" w:type="pct"/>
        <w:tblInd w:w="105" w:type="dxa"/>
        <w:tblBorders>
          <w:left w:val="single" w:sz="6" w:space="0" w:color="CCCCCC"/>
          <w:bottom w:val="single" w:sz="6" w:space="0" w:color="CCCCCC"/>
        </w:tblBorders>
        <w:tblCellMar>
          <w:top w:w="15" w:type="dxa"/>
          <w:left w:w="15" w:type="dxa"/>
          <w:bottom w:w="15" w:type="dxa"/>
          <w:right w:w="15" w:type="dxa"/>
        </w:tblCellMar>
        <w:tblLook w:val="0000" w:firstRow="0" w:lastRow="0" w:firstColumn="0" w:lastColumn="0" w:noHBand="0" w:noVBand="0"/>
      </w:tblPr>
      <w:tblGrid>
        <w:gridCol w:w="223"/>
        <w:gridCol w:w="5695"/>
        <w:gridCol w:w="930"/>
        <w:gridCol w:w="1308"/>
      </w:tblGrid>
      <w:tr w:rsidR="00442D83" w:rsidRPr="004A4D38" w14:paraId="75C97E7F" w14:textId="77777777" w:rsidTr="007214D2">
        <w:trPr>
          <w:trHeight w:val="600"/>
          <w:tblHeader/>
        </w:trPr>
        <w:tc>
          <w:tcPr>
            <w:tcW w:w="5000" w:type="pct"/>
            <w:gridSpan w:val="4"/>
            <w:tcBorders>
              <w:top w:val="single" w:sz="6" w:space="0" w:color="CCCCCC"/>
              <w:right w:val="single" w:sz="6" w:space="0" w:color="CCCCCC"/>
            </w:tcBorders>
            <w:shd w:val="clear" w:color="auto" w:fill="FFFFCC"/>
            <w:tcMar>
              <w:top w:w="60" w:type="dxa"/>
              <w:left w:w="105" w:type="dxa"/>
              <w:bottom w:w="60" w:type="dxa"/>
              <w:right w:w="60" w:type="dxa"/>
            </w:tcMar>
            <w:vAlign w:val="center"/>
          </w:tcPr>
          <w:p w14:paraId="5A2FC5F0" w14:textId="77777777" w:rsidR="00442D83" w:rsidRPr="004A4D38" w:rsidRDefault="00442D83" w:rsidP="007214D2">
            <w:pPr>
              <w:rPr>
                <w:rFonts w:cs="Arial"/>
                <w:b/>
                <w:bCs/>
                <w:color w:val="333333"/>
                <w:sz w:val="21"/>
                <w:szCs w:val="21"/>
              </w:rPr>
            </w:pPr>
            <w:r w:rsidRPr="004A4D38">
              <w:rPr>
                <w:rFonts w:cs="Arial"/>
                <w:b/>
                <w:bCs/>
                <w:color w:val="333333"/>
                <w:sz w:val="21"/>
                <w:szCs w:val="21"/>
              </w:rPr>
              <w:lastRenderedPageBreak/>
              <w:t xml:space="preserve">7. If you are not satisfied, what would you like to see improve? </w:t>
            </w:r>
            <w:bookmarkStart w:id="6" w:name="q_1105247"/>
            <w:bookmarkEnd w:id="6"/>
          </w:p>
        </w:tc>
      </w:tr>
      <w:tr w:rsidR="00442D83" w:rsidRPr="004A4D38" w14:paraId="6FDAAB8F" w14:textId="77777777" w:rsidTr="007214D2">
        <w:trPr>
          <w:trHeight w:val="360"/>
          <w:tblHeader/>
        </w:trPr>
        <w:tc>
          <w:tcPr>
            <w:tcW w:w="3628" w:type="pct"/>
            <w:gridSpan w:val="2"/>
            <w:tcBorders>
              <w:top w:val="single" w:sz="6" w:space="0" w:color="CCCCCC"/>
              <w:right w:val="single" w:sz="6" w:space="0" w:color="CCCCCC"/>
            </w:tcBorders>
            <w:shd w:val="clear" w:color="auto" w:fill="F9F8F0"/>
            <w:tcMar>
              <w:left w:w="105" w:type="dxa"/>
            </w:tcMar>
            <w:vAlign w:val="center"/>
          </w:tcPr>
          <w:p w14:paraId="4E06C712" w14:textId="77777777" w:rsidR="00442D83" w:rsidRPr="004A4D38" w:rsidRDefault="00442D83" w:rsidP="007214D2">
            <w:pPr>
              <w:rPr>
                <w:rFonts w:cs="Arial"/>
                <w:b/>
                <w:bCs/>
                <w:sz w:val="18"/>
                <w:szCs w:val="18"/>
              </w:rPr>
            </w:pPr>
            <w:r w:rsidRPr="004A4D38">
              <w:rPr>
                <w:rFonts w:cs="Arial"/>
                <w:b/>
                <w:bCs/>
                <w:sz w:val="18"/>
                <w:szCs w:val="18"/>
              </w:rPr>
              <w:t> </w:t>
            </w:r>
          </w:p>
        </w:tc>
        <w:tc>
          <w:tcPr>
            <w:tcW w:w="570" w:type="pct"/>
            <w:tcBorders>
              <w:top w:val="single" w:sz="6" w:space="0" w:color="CCCCCC"/>
              <w:right w:val="single" w:sz="6" w:space="0" w:color="CCCCCC"/>
            </w:tcBorders>
            <w:shd w:val="clear" w:color="auto" w:fill="F9F8F0"/>
            <w:tcMar>
              <w:top w:w="45" w:type="dxa"/>
              <w:left w:w="45" w:type="dxa"/>
              <w:bottom w:w="45" w:type="dxa"/>
              <w:right w:w="45" w:type="dxa"/>
            </w:tcMar>
            <w:vAlign w:val="center"/>
          </w:tcPr>
          <w:p w14:paraId="750FDDF8" w14:textId="77777777" w:rsidR="00442D83" w:rsidRPr="004A4D38" w:rsidRDefault="00442D83" w:rsidP="007214D2">
            <w:pPr>
              <w:jc w:val="center"/>
              <w:rPr>
                <w:rFonts w:cs="Arial"/>
                <w:b/>
                <w:bCs/>
                <w:sz w:val="18"/>
                <w:szCs w:val="18"/>
              </w:rPr>
            </w:pPr>
            <w:r w:rsidRPr="004A4D38">
              <w:rPr>
                <w:rFonts w:cs="Arial"/>
                <w:b/>
                <w:bCs/>
                <w:sz w:val="18"/>
                <w:szCs w:val="18"/>
              </w:rPr>
              <w:t>Response Percent</w:t>
            </w:r>
          </w:p>
        </w:tc>
        <w:tc>
          <w:tcPr>
            <w:tcW w:w="802" w:type="pct"/>
            <w:tcBorders>
              <w:top w:val="single" w:sz="6" w:space="0" w:color="CCCCCC"/>
              <w:right w:val="single" w:sz="6" w:space="0" w:color="CCCCCC"/>
            </w:tcBorders>
            <w:shd w:val="clear" w:color="auto" w:fill="F9F8F0"/>
            <w:tcMar>
              <w:top w:w="45" w:type="dxa"/>
              <w:bottom w:w="45" w:type="dxa"/>
              <w:right w:w="45" w:type="dxa"/>
            </w:tcMar>
            <w:vAlign w:val="center"/>
          </w:tcPr>
          <w:p w14:paraId="7CC36A87" w14:textId="77777777" w:rsidR="00442D83" w:rsidRPr="004A4D38" w:rsidRDefault="00442D83" w:rsidP="007214D2">
            <w:pPr>
              <w:jc w:val="center"/>
              <w:rPr>
                <w:rFonts w:cs="Arial"/>
                <w:b/>
                <w:bCs/>
                <w:sz w:val="18"/>
                <w:szCs w:val="18"/>
              </w:rPr>
            </w:pPr>
            <w:r w:rsidRPr="004A4D38">
              <w:rPr>
                <w:rFonts w:cs="Arial"/>
                <w:b/>
                <w:bCs/>
                <w:sz w:val="18"/>
                <w:szCs w:val="18"/>
              </w:rPr>
              <w:t>Response Total</w:t>
            </w:r>
          </w:p>
        </w:tc>
      </w:tr>
      <w:tr w:rsidR="00442D83" w:rsidRPr="004A4D38" w14:paraId="7950E5FA" w14:textId="77777777" w:rsidTr="007214D2">
        <w:tc>
          <w:tcPr>
            <w:tcW w:w="137" w:type="pct"/>
            <w:tcBorders>
              <w:top w:val="single" w:sz="6" w:space="0" w:color="CCCCCC"/>
              <w:right w:val="single" w:sz="6" w:space="0" w:color="CCCCCC"/>
            </w:tcBorders>
            <w:shd w:val="clear" w:color="auto" w:fill="F9F8F0"/>
            <w:vAlign w:val="center"/>
          </w:tcPr>
          <w:p w14:paraId="32F48A28" w14:textId="77777777" w:rsidR="00442D83" w:rsidRPr="004A4D38" w:rsidRDefault="00442D83" w:rsidP="007214D2">
            <w:pPr>
              <w:jc w:val="center"/>
              <w:rPr>
                <w:rFonts w:cs="Arial"/>
                <w:sz w:val="18"/>
                <w:szCs w:val="18"/>
              </w:rPr>
            </w:pPr>
            <w:r w:rsidRPr="004A4D38">
              <w:rPr>
                <w:rFonts w:cs="Arial"/>
                <w:sz w:val="18"/>
                <w:szCs w:val="18"/>
              </w:rPr>
              <w:t>1</w:t>
            </w:r>
          </w:p>
        </w:tc>
        <w:tc>
          <w:tcPr>
            <w:tcW w:w="3491" w:type="pct"/>
            <w:tcBorders>
              <w:top w:val="single" w:sz="6" w:space="0" w:color="CCCCCC"/>
              <w:right w:val="single" w:sz="6" w:space="0" w:color="CCCCCC"/>
            </w:tcBorders>
            <w:vAlign w:val="center"/>
          </w:tcPr>
          <w:p w14:paraId="6A64E816" w14:textId="77777777" w:rsidR="00442D83" w:rsidRPr="004A4D38" w:rsidRDefault="00442D83" w:rsidP="007214D2">
            <w:pPr>
              <w:rPr>
                <w:rFonts w:cs="Arial"/>
                <w:sz w:val="18"/>
                <w:szCs w:val="18"/>
              </w:rPr>
            </w:pPr>
            <w:r w:rsidRPr="004A4D38">
              <w:rPr>
                <w:rFonts w:cs="Arial"/>
                <w:sz w:val="18"/>
                <w:szCs w:val="18"/>
              </w:rPr>
              <w:t>Open-Ended Question</w:t>
            </w:r>
          </w:p>
        </w:tc>
        <w:tc>
          <w:tcPr>
            <w:tcW w:w="570" w:type="pct"/>
            <w:tcBorders>
              <w:top w:val="single" w:sz="6" w:space="0" w:color="CCCCCC"/>
              <w:right w:val="single" w:sz="6" w:space="0" w:color="CCCCCC"/>
            </w:tcBorders>
            <w:shd w:val="clear" w:color="auto" w:fill="F9F8F0"/>
            <w:tcMar>
              <w:top w:w="60" w:type="dxa"/>
              <w:left w:w="60" w:type="dxa"/>
              <w:bottom w:w="60" w:type="dxa"/>
              <w:right w:w="60" w:type="dxa"/>
            </w:tcMar>
            <w:vAlign w:val="center"/>
          </w:tcPr>
          <w:p w14:paraId="3C287FBD" w14:textId="77777777" w:rsidR="00442D83" w:rsidRPr="004A4D38" w:rsidRDefault="00442D83" w:rsidP="007214D2">
            <w:pPr>
              <w:jc w:val="center"/>
              <w:rPr>
                <w:rFonts w:cs="Arial"/>
                <w:sz w:val="18"/>
                <w:szCs w:val="18"/>
              </w:rPr>
            </w:pPr>
            <w:r w:rsidRPr="004A4D38">
              <w:rPr>
                <w:rFonts w:cs="Arial"/>
                <w:sz w:val="18"/>
                <w:szCs w:val="18"/>
              </w:rPr>
              <w:t>100.00%</w:t>
            </w:r>
          </w:p>
        </w:tc>
        <w:tc>
          <w:tcPr>
            <w:tcW w:w="802" w:type="pct"/>
            <w:tcBorders>
              <w:top w:val="single" w:sz="6" w:space="0" w:color="CCCCCC"/>
              <w:right w:val="single" w:sz="6" w:space="0" w:color="CCCCCC"/>
            </w:tcBorders>
            <w:shd w:val="clear" w:color="auto" w:fill="F9F8F0"/>
            <w:tcMar>
              <w:top w:w="60" w:type="dxa"/>
              <w:left w:w="60" w:type="dxa"/>
              <w:bottom w:w="60" w:type="dxa"/>
              <w:right w:w="60" w:type="dxa"/>
            </w:tcMar>
            <w:vAlign w:val="center"/>
          </w:tcPr>
          <w:p w14:paraId="78B95724" w14:textId="77777777" w:rsidR="00442D83" w:rsidRPr="004A4D38" w:rsidRDefault="00442D83" w:rsidP="007214D2">
            <w:pPr>
              <w:jc w:val="center"/>
              <w:rPr>
                <w:rFonts w:cs="Arial"/>
                <w:sz w:val="18"/>
                <w:szCs w:val="18"/>
              </w:rPr>
            </w:pPr>
            <w:r w:rsidRPr="004A4D38">
              <w:rPr>
                <w:rFonts w:cs="Arial"/>
                <w:sz w:val="18"/>
                <w:szCs w:val="18"/>
              </w:rPr>
              <w:t>15</w:t>
            </w:r>
          </w:p>
        </w:tc>
      </w:tr>
    </w:tbl>
    <w:p w14:paraId="2F93A939" w14:textId="77777777" w:rsidR="00442D83" w:rsidRDefault="00442D83" w:rsidP="00442D83">
      <w:pPr>
        <w:rPr>
          <w:rFonts w:cs="Arial"/>
        </w:rPr>
      </w:pPr>
    </w:p>
    <w:p w14:paraId="4ECFBDDB" w14:textId="77777777" w:rsidR="00442D83" w:rsidRDefault="00442D83" w:rsidP="00442D83">
      <w:pPr>
        <w:rPr>
          <w:rFonts w:cs="Arial"/>
        </w:rPr>
      </w:pPr>
      <w:r>
        <w:rPr>
          <w:rFonts w:cs="Arial"/>
        </w:rPr>
        <w:t>All 15 comments were reviewed by PRG group members.</w:t>
      </w:r>
    </w:p>
    <w:p w14:paraId="12B365B6" w14:textId="77777777" w:rsidR="00442D83" w:rsidRPr="004A4D38" w:rsidRDefault="00442D83" w:rsidP="00442D83">
      <w:pPr>
        <w:rPr>
          <w:rFonts w:cs="Arial"/>
        </w:rPr>
      </w:pPr>
    </w:p>
    <w:tbl>
      <w:tblPr>
        <w:tblW w:w="4950" w:type="pct"/>
        <w:jc w:val="center"/>
        <w:tblCellMar>
          <w:left w:w="0" w:type="dxa"/>
          <w:right w:w="0" w:type="dxa"/>
        </w:tblCellMar>
        <w:tblLook w:val="0000" w:firstRow="0" w:lastRow="0" w:firstColumn="0" w:lastColumn="0" w:noHBand="0" w:noVBand="0"/>
      </w:tblPr>
      <w:tblGrid>
        <w:gridCol w:w="372"/>
        <w:gridCol w:w="2752"/>
        <w:gridCol w:w="3304"/>
        <w:gridCol w:w="916"/>
        <w:gridCol w:w="871"/>
      </w:tblGrid>
      <w:tr w:rsidR="00442D83" w:rsidRPr="004A4D38" w14:paraId="6194ABB4" w14:textId="77777777" w:rsidTr="007214D2">
        <w:trPr>
          <w:trHeight w:val="600"/>
          <w:tblHeader/>
          <w:jc w:val="center"/>
        </w:trPr>
        <w:tc>
          <w:tcPr>
            <w:tcW w:w="10143" w:type="dxa"/>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tcPr>
          <w:p w14:paraId="0751A0DB" w14:textId="77777777" w:rsidR="00442D83" w:rsidRPr="004A4D38" w:rsidRDefault="00442D83" w:rsidP="007214D2">
            <w:pPr>
              <w:rPr>
                <w:rFonts w:cs="Arial"/>
                <w:b/>
                <w:bCs/>
                <w:color w:val="333333"/>
                <w:sz w:val="21"/>
                <w:szCs w:val="21"/>
              </w:rPr>
            </w:pPr>
            <w:r w:rsidRPr="004A4D38">
              <w:rPr>
                <w:rFonts w:cs="Arial"/>
                <w:b/>
                <w:bCs/>
                <w:color w:val="333333"/>
                <w:sz w:val="21"/>
                <w:szCs w:val="21"/>
              </w:rPr>
              <w:t xml:space="preserve">8. Would you use our dispensary between 12.30pm - 1.30pm if we decided to extend opening hours? (Currently we close for lunch but considering extending opening hours) </w:t>
            </w:r>
            <w:bookmarkStart w:id="7" w:name="q_1105248"/>
            <w:bookmarkEnd w:id="7"/>
          </w:p>
        </w:tc>
      </w:tr>
      <w:tr w:rsidR="00442D83" w:rsidRPr="004A4D38" w14:paraId="64A089E2" w14:textId="77777777" w:rsidTr="007214D2">
        <w:trPr>
          <w:trHeight w:val="360"/>
          <w:tblHeader/>
          <w:jc w:val="center"/>
        </w:trPr>
        <w:tc>
          <w:tcPr>
            <w:tcW w:w="8286" w:type="dxa"/>
            <w:gridSpan w:val="3"/>
            <w:tcBorders>
              <w:top w:val="single" w:sz="6" w:space="0" w:color="CCCCCC"/>
              <w:right w:val="single" w:sz="6" w:space="0" w:color="CCCCCC"/>
            </w:tcBorders>
            <w:shd w:val="clear" w:color="auto" w:fill="F9F8F0"/>
            <w:tcMar>
              <w:left w:w="105" w:type="dxa"/>
            </w:tcMar>
            <w:vAlign w:val="center"/>
          </w:tcPr>
          <w:p w14:paraId="1F8BF06F" w14:textId="77777777" w:rsidR="00442D83" w:rsidRPr="004A4D38" w:rsidRDefault="00442D83" w:rsidP="007214D2">
            <w:pPr>
              <w:rPr>
                <w:rFonts w:cs="Arial"/>
                <w:b/>
                <w:bCs/>
                <w:sz w:val="18"/>
                <w:szCs w:val="18"/>
              </w:rPr>
            </w:pPr>
            <w:r w:rsidRPr="004A4D38">
              <w:rPr>
                <w:rFonts w:cs="Arial"/>
                <w:b/>
                <w:bCs/>
                <w:sz w:val="18"/>
                <w:szCs w:val="18"/>
              </w:rPr>
              <w:t> </w:t>
            </w:r>
          </w:p>
        </w:tc>
        <w:tc>
          <w:tcPr>
            <w:tcW w:w="951" w:type="dxa"/>
            <w:tcBorders>
              <w:top w:val="single" w:sz="6" w:space="0" w:color="CCCCCC"/>
              <w:right w:val="single" w:sz="6" w:space="0" w:color="CCCCCC"/>
            </w:tcBorders>
            <w:shd w:val="clear" w:color="auto" w:fill="F9F8F0"/>
            <w:tcMar>
              <w:top w:w="45" w:type="dxa"/>
              <w:left w:w="45" w:type="dxa"/>
              <w:bottom w:w="45" w:type="dxa"/>
              <w:right w:w="45" w:type="dxa"/>
            </w:tcMar>
            <w:vAlign w:val="center"/>
          </w:tcPr>
          <w:p w14:paraId="56939635" w14:textId="77777777" w:rsidR="00442D83" w:rsidRPr="004A4D38" w:rsidRDefault="00442D83" w:rsidP="007214D2">
            <w:pPr>
              <w:jc w:val="center"/>
              <w:rPr>
                <w:rFonts w:cs="Arial"/>
                <w:b/>
                <w:bCs/>
                <w:sz w:val="18"/>
                <w:szCs w:val="18"/>
              </w:rPr>
            </w:pPr>
            <w:r w:rsidRPr="004A4D38">
              <w:rPr>
                <w:rFonts w:cs="Arial"/>
                <w:b/>
                <w:bCs/>
                <w:sz w:val="18"/>
                <w:szCs w:val="18"/>
              </w:rPr>
              <w:t>Response Percent</w:t>
            </w:r>
          </w:p>
        </w:tc>
        <w:tc>
          <w:tcPr>
            <w:tcW w:w="906" w:type="dxa"/>
            <w:tcBorders>
              <w:top w:val="single" w:sz="6" w:space="0" w:color="CCCCCC"/>
              <w:right w:val="single" w:sz="6" w:space="0" w:color="CCCCCC"/>
            </w:tcBorders>
            <w:shd w:val="clear" w:color="auto" w:fill="F9F8F0"/>
            <w:tcMar>
              <w:top w:w="45" w:type="dxa"/>
              <w:bottom w:w="45" w:type="dxa"/>
              <w:right w:w="45" w:type="dxa"/>
            </w:tcMar>
            <w:vAlign w:val="center"/>
          </w:tcPr>
          <w:p w14:paraId="76F65ED2" w14:textId="77777777" w:rsidR="00442D83" w:rsidRPr="004A4D38" w:rsidRDefault="00442D83" w:rsidP="007214D2">
            <w:pPr>
              <w:jc w:val="center"/>
              <w:rPr>
                <w:rFonts w:cs="Arial"/>
                <w:b/>
                <w:bCs/>
                <w:sz w:val="18"/>
                <w:szCs w:val="18"/>
              </w:rPr>
            </w:pPr>
            <w:r w:rsidRPr="004A4D38">
              <w:rPr>
                <w:rFonts w:cs="Arial"/>
                <w:b/>
                <w:bCs/>
                <w:sz w:val="18"/>
                <w:szCs w:val="18"/>
              </w:rPr>
              <w:t>Response Total</w:t>
            </w:r>
          </w:p>
        </w:tc>
      </w:tr>
      <w:tr w:rsidR="00442D83" w:rsidRPr="004A4D38" w14:paraId="7D986D13" w14:textId="77777777" w:rsidTr="007214D2">
        <w:trPr>
          <w:jc w:val="center"/>
        </w:trPr>
        <w:tc>
          <w:tcPr>
            <w:tcW w:w="457" w:type="dxa"/>
            <w:tcBorders>
              <w:top w:val="single" w:sz="6" w:space="0" w:color="CCCCCC"/>
              <w:right w:val="single" w:sz="6" w:space="0" w:color="CCCCCC"/>
            </w:tcBorders>
            <w:shd w:val="clear" w:color="auto" w:fill="F9F8F0"/>
            <w:vAlign w:val="center"/>
          </w:tcPr>
          <w:p w14:paraId="7DD69D02" w14:textId="77777777" w:rsidR="00442D83" w:rsidRPr="004A4D38" w:rsidRDefault="00442D83" w:rsidP="007214D2">
            <w:pPr>
              <w:jc w:val="center"/>
              <w:rPr>
                <w:rFonts w:cs="Arial"/>
                <w:sz w:val="18"/>
                <w:szCs w:val="18"/>
              </w:rPr>
            </w:pPr>
            <w:r w:rsidRPr="004A4D38">
              <w:rPr>
                <w:rFonts w:cs="Arial"/>
                <w:sz w:val="18"/>
                <w:szCs w:val="18"/>
              </w:rPr>
              <w:t>1</w:t>
            </w:r>
          </w:p>
        </w:tc>
        <w:tc>
          <w:tcPr>
            <w:tcW w:w="3539" w:type="dxa"/>
            <w:tcBorders>
              <w:top w:val="single" w:sz="6" w:space="0" w:color="CCCCCC"/>
              <w:right w:val="single" w:sz="6" w:space="0" w:color="CCCCCC"/>
            </w:tcBorders>
            <w:shd w:val="clear" w:color="auto" w:fill="FFFFFF"/>
            <w:vAlign w:val="center"/>
          </w:tcPr>
          <w:p w14:paraId="2D5243DF" w14:textId="77777777" w:rsidR="00442D83" w:rsidRPr="004A4D38" w:rsidRDefault="00442D83" w:rsidP="007214D2">
            <w:pPr>
              <w:rPr>
                <w:rFonts w:cs="Arial"/>
                <w:sz w:val="18"/>
                <w:szCs w:val="18"/>
              </w:rPr>
            </w:pPr>
            <w:r w:rsidRPr="004A4D38">
              <w:rPr>
                <w:rFonts w:cs="Arial"/>
                <w:sz w:val="18"/>
                <w:szCs w:val="18"/>
              </w:rPr>
              <w:t>Yes</w:t>
            </w:r>
          </w:p>
        </w:tc>
        <w:tc>
          <w:tcPr>
            <w:tcW w:w="429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2950" w:type="pct"/>
              <w:tblCellSpacing w:w="0" w:type="dxa"/>
              <w:tblCellMar>
                <w:left w:w="0" w:type="dxa"/>
                <w:right w:w="0" w:type="dxa"/>
              </w:tblCellMar>
              <w:tblLook w:val="0000" w:firstRow="0" w:lastRow="0" w:firstColumn="0" w:lastColumn="0" w:noHBand="0" w:noVBand="0"/>
            </w:tblPr>
            <w:tblGrid>
              <w:gridCol w:w="1874"/>
            </w:tblGrid>
            <w:tr w:rsidR="00442D83" w:rsidRPr="004A4D38" w14:paraId="2738CAD6" w14:textId="77777777" w:rsidTr="007214D2">
              <w:trPr>
                <w:tblCellSpacing w:w="0" w:type="dxa"/>
              </w:trPr>
              <w:tc>
                <w:tcPr>
                  <w:tcW w:w="0" w:type="auto"/>
                  <w:tcBorders>
                    <w:top w:val="single" w:sz="6" w:space="0" w:color="CCCCCC"/>
                    <w:right w:val="single" w:sz="6" w:space="0" w:color="CCCCCC"/>
                  </w:tcBorders>
                  <w:shd w:val="clear" w:color="auto" w:fill="FF3333"/>
                  <w:vAlign w:val="center"/>
                </w:tcPr>
                <w:p w14:paraId="48029C73" w14:textId="77777777" w:rsidR="00442D83" w:rsidRPr="004A4D38" w:rsidRDefault="00442D83" w:rsidP="007214D2">
                  <w:pPr>
                    <w:spacing w:line="15" w:lineRule="atLeast"/>
                    <w:rPr>
                      <w:rFonts w:cs="Arial"/>
                      <w:sz w:val="18"/>
                      <w:szCs w:val="18"/>
                    </w:rPr>
                  </w:pPr>
                  <w:r w:rsidRPr="004A4D38">
                    <w:rPr>
                      <w:rFonts w:cs="Arial"/>
                      <w:sz w:val="18"/>
                      <w:szCs w:val="18"/>
                    </w:rPr>
                    <w:t> </w:t>
                  </w:r>
                </w:p>
              </w:tc>
            </w:tr>
          </w:tbl>
          <w:p w14:paraId="48CA2C2A" w14:textId="77777777" w:rsidR="00442D83" w:rsidRPr="004A4D38" w:rsidRDefault="00442D83" w:rsidP="007214D2">
            <w:pPr>
              <w:rPr>
                <w:rFonts w:cs="Arial"/>
                <w:sz w:val="18"/>
                <w:szCs w:val="18"/>
              </w:rPr>
            </w:pPr>
          </w:p>
        </w:tc>
        <w:tc>
          <w:tcPr>
            <w:tcW w:w="951" w:type="dxa"/>
            <w:tcBorders>
              <w:top w:val="single" w:sz="6" w:space="0" w:color="CCCCCC"/>
              <w:right w:val="single" w:sz="6" w:space="0" w:color="CCCCCC"/>
            </w:tcBorders>
            <w:shd w:val="clear" w:color="auto" w:fill="F9F8F0"/>
            <w:tcMar>
              <w:top w:w="60" w:type="dxa"/>
              <w:left w:w="105" w:type="dxa"/>
              <w:bottom w:w="60" w:type="dxa"/>
              <w:right w:w="60" w:type="dxa"/>
            </w:tcMar>
            <w:vAlign w:val="center"/>
          </w:tcPr>
          <w:p w14:paraId="0F0D187C" w14:textId="77777777" w:rsidR="00442D83" w:rsidRPr="004A4D38" w:rsidRDefault="00442D83" w:rsidP="007214D2">
            <w:pPr>
              <w:jc w:val="center"/>
              <w:rPr>
                <w:rFonts w:cs="Arial"/>
                <w:sz w:val="18"/>
                <w:szCs w:val="18"/>
              </w:rPr>
            </w:pPr>
            <w:r w:rsidRPr="004A4D38">
              <w:rPr>
                <w:rFonts w:cs="Arial"/>
                <w:sz w:val="18"/>
                <w:szCs w:val="18"/>
              </w:rPr>
              <w:t>59.32%</w:t>
            </w:r>
          </w:p>
        </w:tc>
        <w:tc>
          <w:tcPr>
            <w:tcW w:w="906" w:type="dxa"/>
            <w:tcBorders>
              <w:top w:val="single" w:sz="6" w:space="0" w:color="CCCCCC"/>
              <w:right w:val="single" w:sz="6" w:space="0" w:color="CCCCCC"/>
            </w:tcBorders>
            <w:shd w:val="clear" w:color="auto" w:fill="F9F8F0"/>
            <w:tcMar>
              <w:left w:w="105" w:type="dxa"/>
            </w:tcMar>
            <w:vAlign w:val="center"/>
          </w:tcPr>
          <w:p w14:paraId="0470FCA1" w14:textId="77777777" w:rsidR="00442D83" w:rsidRPr="004A4D38" w:rsidRDefault="00442D83" w:rsidP="007214D2">
            <w:pPr>
              <w:jc w:val="center"/>
              <w:rPr>
                <w:rFonts w:cs="Arial"/>
                <w:sz w:val="18"/>
                <w:szCs w:val="18"/>
              </w:rPr>
            </w:pPr>
            <w:r w:rsidRPr="004A4D38">
              <w:rPr>
                <w:rFonts w:cs="Arial"/>
                <w:sz w:val="18"/>
                <w:szCs w:val="18"/>
              </w:rPr>
              <w:t>105</w:t>
            </w:r>
          </w:p>
        </w:tc>
      </w:tr>
      <w:tr w:rsidR="00442D83" w:rsidRPr="004A4D38" w14:paraId="644F3D68" w14:textId="77777777" w:rsidTr="007214D2">
        <w:trPr>
          <w:jc w:val="center"/>
        </w:trPr>
        <w:tc>
          <w:tcPr>
            <w:tcW w:w="457" w:type="dxa"/>
            <w:tcBorders>
              <w:top w:val="single" w:sz="6" w:space="0" w:color="CCCCCC"/>
              <w:right w:val="single" w:sz="6" w:space="0" w:color="CCCCCC"/>
            </w:tcBorders>
            <w:shd w:val="clear" w:color="auto" w:fill="F9F8F0"/>
            <w:vAlign w:val="center"/>
          </w:tcPr>
          <w:p w14:paraId="5B9D61C5" w14:textId="77777777" w:rsidR="00442D83" w:rsidRPr="004A4D38" w:rsidRDefault="00442D83" w:rsidP="007214D2">
            <w:pPr>
              <w:jc w:val="center"/>
              <w:rPr>
                <w:rFonts w:cs="Arial"/>
                <w:sz w:val="18"/>
                <w:szCs w:val="18"/>
              </w:rPr>
            </w:pPr>
            <w:r w:rsidRPr="004A4D38">
              <w:rPr>
                <w:rFonts w:cs="Arial"/>
                <w:sz w:val="18"/>
                <w:szCs w:val="18"/>
              </w:rPr>
              <w:t>2</w:t>
            </w:r>
          </w:p>
        </w:tc>
        <w:tc>
          <w:tcPr>
            <w:tcW w:w="3539" w:type="dxa"/>
            <w:tcBorders>
              <w:top w:val="single" w:sz="6" w:space="0" w:color="CCCCCC"/>
              <w:right w:val="single" w:sz="6" w:space="0" w:color="CCCCCC"/>
            </w:tcBorders>
            <w:shd w:val="clear" w:color="auto" w:fill="FFFFFF"/>
            <w:vAlign w:val="center"/>
          </w:tcPr>
          <w:p w14:paraId="3FBCA3C0" w14:textId="77777777" w:rsidR="00442D83" w:rsidRPr="004A4D38" w:rsidRDefault="00442D83" w:rsidP="007214D2">
            <w:pPr>
              <w:rPr>
                <w:rFonts w:cs="Arial"/>
                <w:sz w:val="18"/>
                <w:szCs w:val="18"/>
              </w:rPr>
            </w:pPr>
            <w:r w:rsidRPr="004A4D38">
              <w:rPr>
                <w:rFonts w:cs="Arial"/>
                <w:sz w:val="18"/>
                <w:szCs w:val="18"/>
              </w:rPr>
              <w:t>No</w:t>
            </w:r>
          </w:p>
        </w:tc>
        <w:tc>
          <w:tcPr>
            <w:tcW w:w="429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2050" w:type="pct"/>
              <w:tblCellSpacing w:w="0" w:type="dxa"/>
              <w:tblCellMar>
                <w:left w:w="0" w:type="dxa"/>
                <w:right w:w="0" w:type="dxa"/>
              </w:tblCellMar>
              <w:tblLook w:val="0000" w:firstRow="0" w:lastRow="0" w:firstColumn="0" w:lastColumn="0" w:noHBand="0" w:noVBand="0"/>
            </w:tblPr>
            <w:tblGrid>
              <w:gridCol w:w="1302"/>
            </w:tblGrid>
            <w:tr w:rsidR="00442D83" w:rsidRPr="004A4D38" w14:paraId="10F0ABD1" w14:textId="77777777" w:rsidTr="007214D2">
              <w:trPr>
                <w:tblCellSpacing w:w="0" w:type="dxa"/>
              </w:trPr>
              <w:tc>
                <w:tcPr>
                  <w:tcW w:w="0" w:type="auto"/>
                  <w:tcBorders>
                    <w:top w:val="single" w:sz="6" w:space="0" w:color="CCCCCC"/>
                    <w:right w:val="single" w:sz="6" w:space="0" w:color="CCCCCC"/>
                  </w:tcBorders>
                  <w:shd w:val="clear" w:color="auto" w:fill="FFFF00"/>
                  <w:vAlign w:val="center"/>
                </w:tcPr>
                <w:p w14:paraId="42E2C6C8" w14:textId="77777777" w:rsidR="00442D83" w:rsidRPr="004A4D38" w:rsidRDefault="00442D83" w:rsidP="007214D2">
                  <w:pPr>
                    <w:spacing w:line="15" w:lineRule="atLeast"/>
                    <w:rPr>
                      <w:rFonts w:cs="Arial"/>
                      <w:sz w:val="18"/>
                      <w:szCs w:val="18"/>
                    </w:rPr>
                  </w:pPr>
                  <w:r w:rsidRPr="004A4D38">
                    <w:rPr>
                      <w:rFonts w:cs="Arial"/>
                      <w:sz w:val="18"/>
                      <w:szCs w:val="18"/>
                    </w:rPr>
                    <w:t> </w:t>
                  </w:r>
                </w:p>
              </w:tc>
            </w:tr>
          </w:tbl>
          <w:p w14:paraId="7BFC3D80" w14:textId="77777777" w:rsidR="00442D83" w:rsidRPr="004A4D38" w:rsidRDefault="00442D83" w:rsidP="007214D2">
            <w:pPr>
              <w:rPr>
                <w:rFonts w:cs="Arial"/>
                <w:sz w:val="18"/>
                <w:szCs w:val="18"/>
              </w:rPr>
            </w:pPr>
          </w:p>
        </w:tc>
        <w:tc>
          <w:tcPr>
            <w:tcW w:w="951" w:type="dxa"/>
            <w:tcBorders>
              <w:top w:val="single" w:sz="6" w:space="0" w:color="CCCCCC"/>
              <w:right w:val="single" w:sz="6" w:space="0" w:color="CCCCCC"/>
            </w:tcBorders>
            <w:shd w:val="clear" w:color="auto" w:fill="F9F8F0"/>
            <w:tcMar>
              <w:top w:w="60" w:type="dxa"/>
              <w:left w:w="105" w:type="dxa"/>
              <w:bottom w:w="60" w:type="dxa"/>
              <w:right w:w="60" w:type="dxa"/>
            </w:tcMar>
            <w:vAlign w:val="center"/>
          </w:tcPr>
          <w:p w14:paraId="16D049C5" w14:textId="77777777" w:rsidR="00442D83" w:rsidRPr="004A4D38" w:rsidRDefault="00442D83" w:rsidP="007214D2">
            <w:pPr>
              <w:jc w:val="center"/>
              <w:rPr>
                <w:rFonts w:cs="Arial"/>
                <w:sz w:val="18"/>
                <w:szCs w:val="18"/>
              </w:rPr>
            </w:pPr>
            <w:r w:rsidRPr="004A4D38">
              <w:rPr>
                <w:rFonts w:cs="Arial"/>
                <w:sz w:val="18"/>
                <w:szCs w:val="18"/>
              </w:rPr>
              <w:t>41.24%</w:t>
            </w:r>
          </w:p>
        </w:tc>
        <w:tc>
          <w:tcPr>
            <w:tcW w:w="906" w:type="dxa"/>
            <w:tcBorders>
              <w:top w:val="single" w:sz="6" w:space="0" w:color="CCCCCC"/>
              <w:right w:val="single" w:sz="6" w:space="0" w:color="CCCCCC"/>
            </w:tcBorders>
            <w:shd w:val="clear" w:color="auto" w:fill="F9F8F0"/>
            <w:tcMar>
              <w:left w:w="105" w:type="dxa"/>
            </w:tcMar>
            <w:vAlign w:val="center"/>
          </w:tcPr>
          <w:p w14:paraId="4FAABE31" w14:textId="77777777" w:rsidR="00442D83" w:rsidRPr="004A4D38" w:rsidRDefault="00442D83" w:rsidP="007214D2">
            <w:pPr>
              <w:jc w:val="center"/>
              <w:rPr>
                <w:rFonts w:cs="Arial"/>
                <w:sz w:val="18"/>
                <w:szCs w:val="18"/>
              </w:rPr>
            </w:pPr>
            <w:r w:rsidRPr="004A4D38">
              <w:rPr>
                <w:rFonts w:cs="Arial"/>
                <w:sz w:val="18"/>
                <w:szCs w:val="18"/>
              </w:rPr>
              <w:t>73</w:t>
            </w:r>
          </w:p>
        </w:tc>
      </w:tr>
    </w:tbl>
    <w:p w14:paraId="4EF3B64B" w14:textId="77777777" w:rsidR="00442D83" w:rsidRDefault="00442D83" w:rsidP="00442D83">
      <w:pPr>
        <w:rPr>
          <w:rFonts w:cs="Arial"/>
        </w:rPr>
      </w:pPr>
    </w:p>
    <w:p w14:paraId="76A52A38" w14:textId="77777777" w:rsidR="00112D88" w:rsidRPr="004A4D38" w:rsidRDefault="00112D88" w:rsidP="00442D83">
      <w:pPr>
        <w:rPr>
          <w:rFonts w:cs="Arial"/>
        </w:rPr>
      </w:pPr>
    </w:p>
    <w:tbl>
      <w:tblPr>
        <w:tblW w:w="5000" w:type="pct"/>
        <w:tblBorders>
          <w:left w:val="single" w:sz="6" w:space="0" w:color="CCCCCC"/>
          <w:bottom w:val="single" w:sz="6" w:space="0" w:color="CCCCCC"/>
        </w:tblBorders>
        <w:tblCellMar>
          <w:top w:w="15" w:type="dxa"/>
          <w:left w:w="15" w:type="dxa"/>
          <w:bottom w:w="15" w:type="dxa"/>
          <w:right w:w="15" w:type="dxa"/>
        </w:tblCellMar>
        <w:tblLook w:val="0000" w:firstRow="0" w:lastRow="0" w:firstColumn="0" w:lastColumn="0" w:noHBand="0" w:noVBand="0"/>
      </w:tblPr>
      <w:tblGrid>
        <w:gridCol w:w="313"/>
        <w:gridCol w:w="5647"/>
        <w:gridCol w:w="922"/>
        <w:gridCol w:w="1408"/>
      </w:tblGrid>
      <w:tr w:rsidR="00442D83" w:rsidRPr="004A4D38" w14:paraId="09447F14" w14:textId="77777777" w:rsidTr="007214D2">
        <w:trPr>
          <w:trHeight w:val="600"/>
          <w:tblHeader/>
        </w:trPr>
        <w:tc>
          <w:tcPr>
            <w:tcW w:w="5000" w:type="pct"/>
            <w:gridSpan w:val="4"/>
            <w:tcBorders>
              <w:top w:val="single" w:sz="6" w:space="0" w:color="CCCCCC"/>
              <w:right w:val="single" w:sz="6" w:space="0" w:color="CCCCCC"/>
            </w:tcBorders>
            <w:shd w:val="clear" w:color="auto" w:fill="FFFFCC"/>
            <w:tcMar>
              <w:top w:w="60" w:type="dxa"/>
              <w:left w:w="105" w:type="dxa"/>
              <w:bottom w:w="60" w:type="dxa"/>
              <w:right w:w="60" w:type="dxa"/>
            </w:tcMar>
            <w:vAlign w:val="center"/>
          </w:tcPr>
          <w:p w14:paraId="3951916B" w14:textId="77777777" w:rsidR="00442D83" w:rsidRPr="004A4D38" w:rsidRDefault="00442D83" w:rsidP="007214D2">
            <w:pPr>
              <w:rPr>
                <w:rFonts w:cs="Arial"/>
                <w:b/>
                <w:bCs/>
                <w:color w:val="333333"/>
                <w:sz w:val="21"/>
                <w:szCs w:val="21"/>
              </w:rPr>
            </w:pPr>
            <w:r w:rsidRPr="004A4D38">
              <w:rPr>
                <w:rFonts w:cs="Arial"/>
                <w:b/>
                <w:bCs/>
                <w:color w:val="333333"/>
                <w:sz w:val="21"/>
                <w:szCs w:val="21"/>
              </w:rPr>
              <w:t>9. If you are not a dispensing patient, where do you collect your medication from?</w:t>
            </w:r>
            <w:bookmarkStart w:id="8" w:name="q_1105249"/>
            <w:bookmarkEnd w:id="8"/>
            <w:r w:rsidRPr="004A4D38">
              <w:rPr>
                <w:rFonts w:cs="Arial"/>
                <w:b/>
                <w:bCs/>
                <w:color w:val="333333"/>
                <w:sz w:val="21"/>
                <w:szCs w:val="21"/>
              </w:rPr>
              <w:t xml:space="preserve"> </w:t>
            </w:r>
          </w:p>
        </w:tc>
      </w:tr>
      <w:tr w:rsidR="00442D83" w:rsidRPr="004A4D38" w14:paraId="6965185D" w14:textId="77777777" w:rsidTr="007214D2">
        <w:trPr>
          <w:trHeight w:val="360"/>
          <w:tblHeader/>
        </w:trPr>
        <w:tc>
          <w:tcPr>
            <w:tcW w:w="3594" w:type="pct"/>
            <w:gridSpan w:val="2"/>
            <w:tcBorders>
              <w:top w:val="single" w:sz="6" w:space="0" w:color="CCCCCC"/>
              <w:right w:val="single" w:sz="6" w:space="0" w:color="CCCCCC"/>
            </w:tcBorders>
            <w:shd w:val="clear" w:color="auto" w:fill="F9F8F0"/>
            <w:tcMar>
              <w:left w:w="105" w:type="dxa"/>
            </w:tcMar>
            <w:vAlign w:val="center"/>
          </w:tcPr>
          <w:p w14:paraId="23CBE780" w14:textId="77777777" w:rsidR="00442D83" w:rsidRPr="004A4D38" w:rsidRDefault="00442D83" w:rsidP="007214D2">
            <w:pPr>
              <w:rPr>
                <w:rFonts w:cs="Arial"/>
                <w:b/>
                <w:bCs/>
                <w:sz w:val="18"/>
                <w:szCs w:val="18"/>
              </w:rPr>
            </w:pPr>
            <w:r w:rsidRPr="004A4D38">
              <w:rPr>
                <w:rFonts w:cs="Arial"/>
                <w:b/>
                <w:bCs/>
                <w:sz w:val="18"/>
                <w:szCs w:val="18"/>
              </w:rPr>
              <w:t> </w:t>
            </w:r>
          </w:p>
        </w:tc>
        <w:tc>
          <w:tcPr>
            <w:tcW w:w="556" w:type="pct"/>
            <w:tcBorders>
              <w:top w:val="single" w:sz="6" w:space="0" w:color="CCCCCC"/>
              <w:right w:val="single" w:sz="6" w:space="0" w:color="CCCCCC"/>
            </w:tcBorders>
            <w:shd w:val="clear" w:color="auto" w:fill="F9F8F0"/>
            <w:tcMar>
              <w:top w:w="45" w:type="dxa"/>
              <w:left w:w="45" w:type="dxa"/>
              <w:bottom w:w="45" w:type="dxa"/>
              <w:right w:w="45" w:type="dxa"/>
            </w:tcMar>
            <w:vAlign w:val="center"/>
          </w:tcPr>
          <w:p w14:paraId="607CED0B" w14:textId="77777777" w:rsidR="00442D83" w:rsidRPr="004A4D38" w:rsidRDefault="00442D83" w:rsidP="007214D2">
            <w:pPr>
              <w:jc w:val="center"/>
              <w:rPr>
                <w:rFonts w:cs="Arial"/>
                <w:b/>
                <w:bCs/>
                <w:sz w:val="18"/>
                <w:szCs w:val="18"/>
              </w:rPr>
            </w:pPr>
            <w:r w:rsidRPr="004A4D38">
              <w:rPr>
                <w:rFonts w:cs="Arial"/>
                <w:b/>
                <w:bCs/>
                <w:sz w:val="18"/>
                <w:szCs w:val="18"/>
              </w:rPr>
              <w:t>Response Percent</w:t>
            </w:r>
          </w:p>
        </w:tc>
        <w:tc>
          <w:tcPr>
            <w:tcW w:w="850" w:type="pct"/>
            <w:tcBorders>
              <w:top w:val="single" w:sz="6" w:space="0" w:color="CCCCCC"/>
              <w:right w:val="single" w:sz="6" w:space="0" w:color="CCCCCC"/>
            </w:tcBorders>
            <w:shd w:val="clear" w:color="auto" w:fill="F9F8F0"/>
            <w:tcMar>
              <w:top w:w="45" w:type="dxa"/>
              <w:bottom w:w="45" w:type="dxa"/>
              <w:right w:w="45" w:type="dxa"/>
            </w:tcMar>
            <w:vAlign w:val="center"/>
          </w:tcPr>
          <w:p w14:paraId="339EAD24" w14:textId="77777777" w:rsidR="00442D83" w:rsidRPr="004A4D38" w:rsidRDefault="00442D83" w:rsidP="007214D2">
            <w:pPr>
              <w:jc w:val="center"/>
              <w:rPr>
                <w:rFonts w:cs="Arial"/>
                <w:b/>
                <w:bCs/>
                <w:sz w:val="18"/>
                <w:szCs w:val="18"/>
              </w:rPr>
            </w:pPr>
            <w:r w:rsidRPr="004A4D38">
              <w:rPr>
                <w:rFonts w:cs="Arial"/>
                <w:b/>
                <w:bCs/>
                <w:sz w:val="18"/>
                <w:szCs w:val="18"/>
              </w:rPr>
              <w:t>Response Total</w:t>
            </w:r>
          </w:p>
        </w:tc>
      </w:tr>
      <w:tr w:rsidR="00442D83" w:rsidRPr="004A4D38" w14:paraId="4CA33F00" w14:textId="77777777" w:rsidTr="007214D2">
        <w:tc>
          <w:tcPr>
            <w:tcW w:w="189" w:type="pct"/>
            <w:tcBorders>
              <w:top w:val="single" w:sz="6" w:space="0" w:color="CCCCCC"/>
              <w:right w:val="single" w:sz="6" w:space="0" w:color="CCCCCC"/>
            </w:tcBorders>
            <w:shd w:val="clear" w:color="auto" w:fill="F9F8F0"/>
            <w:vAlign w:val="center"/>
          </w:tcPr>
          <w:p w14:paraId="6664A344" w14:textId="77777777" w:rsidR="00442D83" w:rsidRPr="004A4D38" w:rsidRDefault="00442D83" w:rsidP="007214D2">
            <w:pPr>
              <w:jc w:val="center"/>
              <w:rPr>
                <w:rFonts w:cs="Arial"/>
                <w:sz w:val="18"/>
                <w:szCs w:val="18"/>
              </w:rPr>
            </w:pPr>
            <w:r w:rsidRPr="004A4D38">
              <w:rPr>
                <w:rFonts w:cs="Arial"/>
                <w:sz w:val="18"/>
                <w:szCs w:val="18"/>
              </w:rPr>
              <w:t>1</w:t>
            </w:r>
          </w:p>
        </w:tc>
        <w:tc>
          <w:tcPr>
            <w:tcW w:w="3406" w:type="pct"/>
            <w:tcBorders>
              <w:top w:val="single" w:sz="6" w:space="0" w:color="CCCCCC"/>
              <w:right w:val="single" w:sz="6" w:space="0" w:color="CCCCCC"/>
            </w:tcBorders>
            <w:vAlign w:val="center"/>
          </w:tcPr>
          <w:p w14:paraId="3DD84EBB" w14:textId="77777777" w:rsidR="00442D83" w:rsidRPr="004A4D38" w:rsidRDefault="00442D83" w:rsidP="007214D2">
            <w:pPr>
              <w:rPr>
                <w:rFonts w:cs="Arial"/>
                <w:sz w:val="18"/>
                <w:szCs w:val="18"/>
              </w:rPr>
            </w:pPr>
            <w:r w:rsidRPr="004A4D38">
              <w:rPr>
                <w:rFonts w:cs="Arial"/>
                <w:sz w:val="18"/>
                <w:szCs w:val="18"/>
              </w:rPr>
              <w:t>Open-Ended Question</w:t>
            </w:r>
          </w:p>
        </w:tc>
        <w:tc>
          <w:tcPr>
            <w:tcW w:w="556" w:type="pct"/>
            <w:tcBorders>
              <w:top w:val="single" w:sz="6" w:space="0" w:color="CCCCCC"/>
              <w:right w:val="single" w:sz="6" w:space="0" w:color="CCCCCC"/>
            </w:tcBorders>
            <w:shd w:val="clear" w:color="auto" w:fill="F9F8F0"/>
            <w:tcMar>
              <w:top w:w="60" w:type="dxa"/>
              <w:left w:w="60" w:type="dxa"/>
              <w:bottom w:w="60" w:type="dxa"/>
              <w:right w:w="60" w:type="dxa"/>
            </w:tcMar>
            <w:vAlign w:val="center"/>
          </w:tcPr>
          <w:p w14:paraId="2E512C68" w14:textId="77777777" w:rsidR="00442D83" w:rsidRPr="004A4D38" w:rsidRDefault="00442D83" w:rsidP="007214D2">
            <w:pPr>
              <w:jc w:val="center"/>
              <w:rPr>
                <w:rFonts w:cs="Arial"/>
                <w:sz w:val="18"/>
                <w:szCs w:val="18"/>
              </w:rPr>
            </w:pPr>
            <w:r w:rsidRPr="004A4D38">
              <w:rPr>
                <w:rFonts w:cs="Arial"/>
                <w:sz w:val="18"/>
                <w:szCs w:val="18"/>
              </w:rPr>
              <w:t>100.00%</w:t>
            </w:r>
          </w:p>
        </w:tc>
        <w:tc>
          <w:tcPr>
            <w:tcW w:w="850" w:type="pct"/>
            <w:tcBorders>
              <w:top w:val="single" w:sz="6" w:space="0" w:color="CCCCCC"/>
              <w:right w:val="single" w:sz="6" w:space="0" w:color="CCCCCC"/>
            </w:tcBorders>
            <w:shd w:val="clear" w:color="auto" w:fill="F9F8F0"/>
            <w:tcMar>
              <w:top w:w="60" w:type="dxa"/>
              <w:left w:w="60" w:type="dxa"/>
              <w:bottom w:w="60" w:type="dxa"/>
              <w:right w:w="60" w:type="dxa"/>
            </w:tcMar>
            <w:vAlign w:val="center"/>
          </w:tcPr>
          <w:p w14:paraId="7B216EC4" w14:textId="77777777" w:rsidR="00442D83" w:rsidRPr="004A4D38" w:rsidRDefault="00442D83" w:rsidP="007214D2">
            <w:pPr>
              <w:jc w:val="center"/>
              <w:rPr>
                <w:rFonts w:cs="Arial"/>
                <w:sz w:val="18"/>
                <w:szCs w:val="18"/>
              </w:rPr>
            </w:pPr>
            <w:r w:rsidRPr="004A4D38">
              <w:rPr>
                <w:rFonts w:cs="Arial"/>
                <w:sz w:val="18"/>
                <w:szCs w:val="18"/>
              </w:rPr>
              <w:t>116</w:t>
            </w:r>
          </w:p>
        </w:tc>
      </w:tr>
    </w:tbl>
    <w:p w14:paraId="2DB4CF1F" w14:textId="77777777" w:rsidR="00442D83" w:rsidRDefault="00442D83" w:rsidP="00442D83">
      <w:pPr>
        <w:rPr>
          <w:rFonts w:cs="Arial"/>
        </w:rPr>
      </w:pPr>
    </w:p>
    <w:p w14:paraId="0C7AB63A" w14:textId="77777777" w:rsidR="00442D83" w:rsidRPr="00326F41" w:rsidRDefault="00442D83" w:rsidP="00442D83">
      <w:pPr>
        <w:pStyle w:val="Heading1"/>
        <w:rPr>
          <w:rFonts w:ascii="Calibri" w:hAnsi="Calibri" w:cs="Arial"/>
          <w:b w:val="0"/>
          <w:sz w:val="24"/>
          <w:szCs w:val="24"/>
        </w:rPr>
      </w:pPr>
      <w:r w:rsidRPr="00326F41">
        <w:rPr>
          <w:rFonts w:ascii="Calibri" w:hAnsi="Calibri" w:cs="Arial"/>
          <w:b w:val="0"/>
          <w:sz w:val="24"/>
          <w:szCs w:val="24"/>
        </w:rPr>
        <w:t>Lloyds Forest Row – 96</w:t>
      </w:r>
      <w:r w:rsidRPr="00326F41">
        <w:rPr>
          <w:rFonts w:ascii="Calibri" w:hAnsi="Calibri" w:cs="Arial"/>
          <w:b w:val="0"/>
          <w:sz w:val="24"/>
          <w:szCs w:val="24"/>
        </w:rPr>
        <w:tab/>
      </w:r>
      <w:r w:rsidRPr="00326F41">
        <w:rPr>
          <w:rFonts w:ascii="Calibri" w:hAnsi="Calibri" w:cs="Arial"/>
          <w:b w:val="0"/>
          <w:sz w:val="24"/>
          <w:szCs w:val="24"/>
        </w:rPr>
        <w:tab/>
      </w:r>
      <w:r w:rsidRPr="00326F41">
        <w:rPr>
          <w:rFonts w:ascii="Calibri" w:hAnsi="Calibri" w:cs="Arial"/>
          <w:b w:val="0"/>
          <w:sz w:val="24"/>
          <w:szCs w:val="24"/>
        </w:rPr>
        <w:tab/>
      </w:r>
      <w:r w:rsidRPr="00326F41">
        <w:rPr>
          <w:rFonts w:ascii="Calibri" w:hAnsi="Calibri" w:cs="Arial"/>
          <w:b w:val="0"/>
          <w:sz w:val="24"/>
          <w:szCs w:val="24"/>
        </w:rPr>
        <w:tab/>
        <w:t>Selby - 2</w:t>
      </w:r>
    </w:p>
    <w:p w14:paraId="5AAD7A01" w14:textId="77777777" w:rsidR="00442D83" w:rsidRPr="00326F41" w:rsidRDefault="00442D83" w:rsidP="00442D83">
      <w:pPr>
        <w:pStyle w:val="Heading1"/>
        <w:rPr>
          <w:rFonts w:ascii="Calibri" w:hAnsi="Calibri" w:cs="Arial"/>
          <w:b w:val="0"/>
          <w:sz w:val="24"/>
          <w:szCs w:val="24"/>
        </w:rPr>
      </w:pPr>
      <w:r w:rsidRPr="00326F41">
        <w:rPr>
          <w:rFonts w:ascii="Calibri" w:hAnsi="Calibri" w:cs="Arial"/>
          <w:b w:val="0"/>
          <w:sz w:val="24"/>
          <w:szCs w:val="24"/>
        </w:rPr>
        <w:t>Tesco – 2</w:t>
      </w:r>
      <w:r w:rsidRPr="00326F41">
        <w:rPr>
          <w:rFonts w:ascii="Calibri" w:hAnsi="Calibri" w:cs="Arial"/>
          <w:b w:val="0"/>
          <w:sz w:val="24"/>
          <w:szCs w:val="24"/>
        </w:rPr>
        <w:tab/>
      </w:r>
      <w:r w:rsidRPr="00326F41">
        <w:rPr>
          <w:rFonts w:ascii="Calibri" w:hAnsi="Calibri" w:cs="Arial"/>
          <w:b w:val="0"/>
          <w:sz w:val="24"/>
          <w:szCs w:val="24"/>
        </w:rPr>
        <w:tab/>
      </w:r>
      <w:r w:rsidRPr="00326F41">
        <w:rPr>
          <w:rFonts w:ascii="Calibri" w:hAnsi="Calibri" w:cs="Arial"/>
          <w:b w:val="0"/>
          <w:sz w:val="24"/>
          <w:szCs w:val="24"/>
        </w:rPr>
        <w:tab/>
      </w:r>
      <w:r w:rsidRPr="00326F41">
        <w:rPr>
          <w:rFonts w:ascii="Calibri" w:hAnsi="Calibri" w:cs="Arial"/>
          <w:b w:val="0"/>
          <w:sz w:val="24"/>
          <w:szCs w:val="24"/>
        </w:rPr>
        <w:tab/>
      </w:r>
      <w:r w:rsidRPr="00326F41">
        <w:rPr>
          <w:rFonts w:ascii="Calibri" w:hAnsi="Calibri" w:cs="Arial"/>
          <w:b w:val="0"/>
          <w:sz w:val="24"/>
          <w:szCs w:val="24"/>
        </w:rPr>
        <w:tab/>
      </w:r>
      <w:r w:rsidRPr="00326F41">
        <w:rPr>
          <w:rFonts w:ascii="Calibri" w:hAnsi="Calibri" w:cs="Arial"/>
          <w:b w:val="0"/>
          <w:sz w:val="24"/>
          <w:szCs w:val="24"/>
        </w:rPr>
        <w:tab/>
        <w:t>Boots – 4</w:t>
      </w:r>
    </w:p>
    <w:p w14:paraId="4C2E5546" w14:textId="77777777" w:rsidR="00442D83" w:rsidRPr="00326F41" w:rsidRDefault="00442D83" w:rsidP="00442D83">
      <w:pPr>
        <w:pStyle w:val="Heading1"/>
        <w:rPr>
          <w:rFonts w:ascii="Calibri" w:hAnsi="Calibri" w:cs="Arial"/>
          <w:b w:val="0"/>
          <w:sz w:val="24"/>
          <w:szCs w:val="24"/>
        </w:rPr>
      </w:pPr>
      <w:r w:rsidRPr="00326F41">
        <w:rPr>
          <w:rFonts w:ascii="Calibri" w:hAnsi="Calibri" w:cs="Arial"/>
          <w:b w:val="0"/>
          <w:sz w:val="24"/>
          <w:szCs w:val="24"/>
        </w:rPr>
        <w:t>Sainsbury – 2</w:t>
      </w:r>
      <w:r w:rsidRPr="00326F41">
        <w:rPr>
          <w:rFonts w:ascii="Calibri" w:hAnsi="Calibri" w:cs="Arial"/>
          <w:b w:val="0"/>
          <w:sz w:val="24"/>
          <w:szCs w:val="24"/>
        </w:rPr>
        <w:tab/>
      </w:r>
      <w:r w:rsidRPr="00326F41">
        <w:rPr>
          <w:rFonts w:ascii="Calibri" w:hAnsi="Calibri" w:cs="Arial"/>
          <w:b w:val="0"/>
          <w:sz w:val="24"/>
          <w:szCs w:val="24"/>
        </w:rPr>
        <w:tab/>
      </w:r>
      <w:r w:rsidRPr="00326F41">
        <w:rPr>
          <w:rFonts w:ascii="Calibri" w:hAnsi="Calibri" w:cs="Arial"/>
          <w:b w:val="0"/>
          <w:sz w:val="24"/>
          <w:szCs w:val="24"/>
        </w:rPr>
        <w:tab/>
      </w:r>
      <w:r w:rsidRPr="00326F41">
        <w:rPr>
          <w:rFonts w:ascii="Calibri" w:hAnsi="Calibri" w:cs="Arial"/>
          <w:b w:val="0"/>
          <w:sz w:val="24"/>
          <w:szCs w:val="24"/>
        </w:rPr>
        <w:tab/>
      </w:r>
      <w:r w:rsidRPr="00326F41">
        <w:rPr>
          <w:rFonts w:ascii="Calibri" w:hAnsi="Calibri" w:cs="Arial"/>
          <w:b w:val="0"/>
          <w:sz w:val="24"/>
          <w:szCs w:val="24"/>
        </w:rPr>
        <w:tab/>
      </w:r>
      <w:r w:rsidRPr="00326F41">
        <w:rPr>
          <w:rFonts w:ascii="Calibri" w:hAnsi="Calibri" w:cs="Arial"/>
          <w:b w:val="0"/>
          <w:sz w:val="24"/>
          <w:szCs w:val="24"/>
        </w:rPr>
        <w:tab/>
        <w:t>Various - 6</w:t>
      </w:r>
    </w:p>
    <w:p w14:paraId="288A4143" w14:textId="77777777" w:rsidR="00442D83" w:rsidRDefault="00442D83" w:rsidP="00442D83">
      <w:pPr>
        <w:rPr>
          <w:rFonts w:cs="Arial"/>
        </w:rPr>
      </w:pPr>
    </w:p>
    <w:p w14:paraId="5AF67138" w14:textId="77777777" w:rsidR="00442D83" w:rsidRPr="004A4D38" w:rsidRDefault="00442D83" w:rsidP="00442D83">
      <w:pPr>
        <w:rPr>
          <w:rFonts w:cs="Arial"/>
        </w:rPr>
      </w:pPr>
    </w:p>
    <w:tbl>
      <w:tblPr>
        <w:tblW w:w="5000" w:type="pct"/>
        <w:jc w:val="center"/>
        <w:tblCellMar>
          <w:left w:w="0" w:type="dxa"/>
          <w:right w:w="0" w:type="dxa"/>
        </w:tblCellMar>
        <w:tblLook w:val="0000" w:firstRow="0" w:lastRow="0" w:firstColumn="0" w:lastColumn="0" w:noHBand="0" w:noVBand="0"/>
      </w:tblPr>
      <w:tblGrid>
        <w:gridCol w:w="382"/>
        <w:gridCol w:w="2743"/>
        <w:gridCol w:w="3366"/>
        <w:gridCol w:w="926"/>
        <w:gridCol w:w="881"/>
      </w:tblGrid>
      <w:tr w:rsidR="00442D83" w:rsidRPr="004A4D38" w14:paraId="457AD548" w14:textId="77777777" w:rsidTr="007214D2">
        <w:trPr>
          <w:trHeight w:val="600"/>
          <w:tblHeader/>
          <w:jc w:val="center"/>
        </w:trPr>
        <w:tc>
          <w:tcPr>
            <w:tcW w:w="5000" w:type="pct"/>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tcPr>
          <w:p w14:paraId="3B624EEE" w14:textId="77777777" w:rsidR="00442D83" w:rsidRPr="004A4D38" w:rsidRDefault="00442D83" w:rsidP="007214D2">
            <w:pPr>
              <w:rPr>
                <w:rFonts w:cs="Arial"/>
                <w:b/>
                <w:bCs/>
                <w:color w:val="333333"/>
                <w:sz w:val="21"/>
                <w:szCs w:val="21"/>
              </w:rPr>
            </w:pPr>
            <w:r w:rsidRPr="004A4D38">
              <w:rPr>
                <w:rFonts w:cs="Arial"/>
                <w:b/>
                <w:bCs/>
                <w:color w:val="333333"/>
                <w:sz w:val="21"/>
                <w:szCs w:val="21"/>
              </w:rPr>
              <w:t xml:space="preserve">10. Are you happy with the service your chosen </w:t>
            </w:r>
            <w:r w:rsidR="006E59C9" w:rsidRPr="004A4D38">
              <w:rPr>
                <w:rFonts w:cs="Arial"/>
                <w:b/>
                <w:bCs/>
                <w:color w:val="333333"/>
                <w:sz w:val="21"/>
                <w:szCs w:val="21"/>
              </w:rPr>
              <w:t>pharmacy provides</w:t>
            </w:r>
            <w:r w:rsidRPr="004A4D38">
              <w:rPr>
                <w:rFonts w:cs="Arial"/>
                <w:b/>
                <w:bCs/>
                <w:color w:val="333333"/>
                <w:sz w:val="21"/>
                <w:szCs w:val="21"/>
              </w:rPr>
              <w:t>?</w:t>
            </w:r>
            <w:bookmarkStart w:id="9" w:name="q_1105250"/>
            <w:bookmarkEnd w:id="9"/>
          </w:p>
        </w:tc>
      </w:tr>
      <w:tr w:rsidR="00442D83" w:rsidRPr="004A4D38" w14:paraId="337D24D7" w14:textId="77777777" w:rsidTr="007214D2">
        <w:trPr>
          <w:trHeight w:val="360"/>
          <w:tblHeader/>
          <w:jc w:val="center"/>
        </w:trPr>
        <w:tc>
          <w:tcPr>
            <w:tcW w:w="3911" w:type="pct"/>
            <w:gridSpan w:val="3"/>
            <w:tcBorders>
              <w:top w:val="single" w:sz="6" w:space="0" w:color="CCCCCC"/>
              <w:right w:val="single" w:sz="6" w:space="0" w:color="CCCCCC"/>
            </w:tcBorders>
            <w:shd w:val="clear" w:color="auto" w:fill="F9F8F0"/>
            <w:tcMar>
              <w:left w:w="105" w:type="dxa"/>
            </w:tcMar>
            <w:vAlign w:val="center"/>
          </w:tcPr>
          <w:p w14:paraId="1454F650" w14:textId="77777777" w:rsidR="00442D83" w:rsidRPr="004A4D38" w:rsidRDefault="00442D83" w:rsidP="007214D2">
            <w:pPr>
              <w:rPr>
                <w:rFonts w:cs="Arial"/>
                <w:b/>
                <w:bCs/>
                <w:sz w:val="18"/>
                <w:szCs w:val="18"/>
              </w:rPr>
            </w:pPr>
            <w:r w:rsidRPr="004A4D38">
              <w:rPr>
                <w:rFonts w:cs="Arial"/>
                <w:b/>
                <w:bCs/>
                <w:sz w:val="18"/>
                <w:szCs w:val="18"/>
              </w:rPr>
              <w:t> </w:t>
            </w:r>
          </w:p>
        </w:tc>
        <w:tc>
          <w:tcPr>
            <w:tcW w:w="558" w:type="pct"/>
            <w:tcBorders>
              <w:top w:val="single" w:sz="6" w:space="0" w:color="CCCCCC"/>
              <w:right w:val="single" w:sz="6" w:space="0" w:color="CCCCCC"/>
            </w:tcBorders>
            <w:shd w:val="clear" w:color="auto" w:fill="F9F8F0"/>
            <w:tcMar>
              <w:top w:w="45" w:type="dxa"/>
              <w:left w:w="45" w:type="dxa"/>
              <w:bottom w:w="45" w:type="dxa"/>
              <w:right w:w="45" w:type="dxa"/>
            </w:tcMar>
            <w:vAlign w:val="center"/>
          </w:tcPr>
          <w:p w14:paraId="1A7A15A9" w14:textId="77777777" w:rsidR="00442D83" w:rsidRPr="004A4D38" w:rsidRDefault="00442D83" w:rsidP="007214D2">
            <w:pPr>
              <w:jc w:val="center"/>
              <w:rPr>
                <w:rFonts w:cs="Arial"/>
                <w:b/>
                <w:bCs/>
                <w:sz w:val="18"/>
                <w:szCs w:val="18"/>
              </w:rPr>
            </w:pPr>
            <w:r w:rsidRPr="004A4D38">
              <w:rPr>
                <w:rFonts w:cs="Arial"/>
                <w:b/>
                <w:bCs/>
                <w:sz w:val="18"/>
                <w:szCs w:val="18"/>
              </w:rPr>
              <w:t>Response Percent</w:t>
            </w:r>
          </w:p>
        </w:tc>
        <w:tc>
          <w:tcPr>
            <w:tcW w:w="531" w:type="pct"/>
            <w:tcBorders>
              <w:top w:val="single" w:sz="6" w:space="0" w:color="CCCCCC"/>
              <w:right w:val="single" w:sz="6" w:space="0" w:color="CCCCCC"/>
            </w:tcBorders>
            <w:shd w:val="clear" w:color="auto" w:fill="F9F8F0"/>
            <w:tcMar>
              <w:top w:w="45" w:type="dxa"/>
              <w:bottom w:w="45" w:type="dxa"/>
              <w:right w:w="45" w:type="dxa"/>
            </w:tcMar>
            <w:vAlign w:val="center"/>
          </w:tcPr>
          <w:p w14:paraId="589DA984" w14:textId="77777777" w:rsidR="00442D83" w:rsidRPr="004A4D38" w:rsidRDefault="00442D83" w:rsidP="007214D2">
            <w:pPr>
              <w:jc w:val="center"/>
              <w:rPr>
                <w:rFonts w:cs="Arial"/>
                <w:b/>
                <w:bCs/>
                <w:sz w:val="18"/>
                <w:szCs w:val="18"/>
              </w:rPr>
            </w:pPr>
            <w:r w:rsidRPr="004A4D38">
              <w:rPr>
                <w:rFonts w:cs="Arial"/>
                <w:b/>
                <w:bCs/>
                <w:sz w:val="18"/>
                <w:szCs w:val="18"/>
              </w:rPr>
              <w:t>Response Total</w:t>
            </w:r>
          </w:p>
        </w:tc>
      </w:tr>
      <w:tr w:rsidR="00442D83" w:rsidRPr="004A4D38" w14:paraId="687E4705" w14:textId="77777777" w:rsidTr="007214D2">
        <w:trPr>
          <w:jc w:val="center"/>
        </w:trPr>
        <w:tc>
          <w:tcPr>
            <w:tcW w:w="230" w:type="pct"/>
            <w:tcBorders>
              <w:top w:val="single" w:sz="6" w:space="0" w:color="CCCCCC"/>
              <w:right w:val="single" w:sz="6" w:space="0" w:color="CCCCCC"/>
            </w:tcBorders>
            <w:shd w:val="clear" w:color="auto" w:fill="F9F8F0"/>
            <w:vAlign w:val="center"/>
          </w:tcPr>
          <w:p w14:paraId="62FB178E" w14:textId="77777777" w:rsidR="00442D83" w:rsidRPr="004A4D38" w:rsidRDefault="00442D83" w:rsidP="007214D2">
            <w:pPr>
              <w:jc w:val="center"/>
              <w:rPr>
                <w:rFonts w:cs="Arial"/>
                <w:sz w:val="18"/>
                <w:szCs w:val="18"/>
              </w:rPr>
            </w:pPr>
            <w:r w:rsidRPr="004A4D38">
              <w:rPr>
                <w:rFonts w:cs="Arial"/>
                <w:sz w:val="18"/>
                <w:szCs w:val="18"/>
              </w:rPr>
              <w:t>1</w:t>
            </w:r>
          </w:p>
        </w:tc>
        <w:tc>
          <w:tcPr>
            <w:tcW w:w="1653" w:type="pct"/>
            <w:tcBorders>
              <w:top w:val="single" w:sz="6" w:space="0" w:color="CCCCCC"/>
              <w:right w:val="single" w:sz="6" w:space="0" w:color="CCCCCC"/>
            </w:tcBorders>
            <w:shd w:val="clear" w:color="auto" w:fill="FFFFFF"/>
            <w:vAlign w:val="center"/>
          </w:tcPr>
          <w:p w14:paraId="55C39F6A" w14:textId="77777777" w:rsidR="00442D83" w:rsidRPr="004A4D38" w:rsidRDefault="00442D83" w:rsidP="007214D2">
            <w:pPr>
              <w:rPr>
                <w:rFonts w:cs="Arial"/>
                <w:sz w:val="18"/>
                <w:szCs w:val="18"/>
              </w:rPr>
            </w:pPr>
            <w:r w:rsidRPr="004A4D38">
              <w:rPr>
                <w:rFonts w:cs="Arial"/>
                <w:sz w:val="18"/>
                <w:szCs w:val="18"/>
              </w:rPr>
              <w:t>Yes</w:t>
            </w:r>
          </w:p>
        </w:tc>
        <w:tc>
          <w:tcPr>
            <w:tcW w:w="2028" w:type="pct"/>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4350" w:type="pct"/>
              <w:tblCellSpacing w:w="0" w:type="dxa"/>
              <w:tblCellMar>
                <w:left w:w="0" w:type="dxa"/>
                <w:right w:w="0" w:type="dxa"/>
              </w:tblCellMar>
              <w:tblLook w:val="0000" w:firstRow="0" w:lastRow="0" w:firstColumn="0" w:lastColumn="0" w:noHBand="0" w:noVBand="0"/>
            </w:tblPr>
            <w:tblGrid>
              <w:gridCol w:w="2817"/>
            </w:tblGrid>
            <w:tr w:rsidR="00442D83" w:rsidRPr="004A4D38" w14:paraId="1FF3E266" w14:textId="77777777" w:rsidTr="007214D2">
              <w:trPr>
                <w:tblCellSpacing w:w="0" w:type="dxa"/>
              </w:trPr>
              <w:tc>
                <w:tcPr>
                  <w:tcW w:w="0" w:type="auto"/>
                  <w:tcBorders>
                    <w:top w:val="single" w:sz="6" w:space="0" w:color="CCCCCC"/>
                    <w:right w:val="single" w:sz="6" w:space="0" w:color="CCCCCC"/>
                  </w:tcBorders>
                  <w:shd w:val="clear" w:color="auto" w:fill="FF3333"/>
                  <w:vAlign w:val="center"/>
                </w:tcPr>
                <w:p w14:paraId="4CC796E0" w14:textId="77777777" w:rsidR="00442D83" w:rsidRPr="004A4D38" w:rsidRDefault="00442D83" w:rsidP="007214D2">
                  <w:pPr>
                    <w:spacing w:line="15" w:lineRule="atLeast"/>
                    <w:rPr>
                      <w:rFonts w:cs="Arial"/>
                      <w:sz w:val="18"/>
                      <w:szCs w:val="18"/>
                    </w:rPr>
                  </w:pPr>
                  <w:r w:rsidRPr="004A4D38">
                    <w:rPr>
                      <w:rFonts w:cs="Arial"/>
                      <w:sz w:val="18"/>
                      <w:szCs w:val="18"/>
                    </w:rPr>
                    <w:t> </w:t>
                  </w:r>
                </w:p>
              </w:tc>
            </w:tr>
          </w:tbl>
          <w:p w14:paraId="6A41206B" w14:textId="77777777" w:rsidR="00442D83" w:rsidRPr="004A4D38" w:rsidRDefault="00442D83" w:rsidP="007214D2">
            <w:pPr>
              <w:rPr>
                <w:rFonts w:cs="Arial"/>
                <w:sz w:val="18"/>
                <w:szCs w:val="18"/>
              </w:rPr>
            </w:pPr>
          </w:p>
        </w:tc>
        <w:tc>
          <w:tcPr>
            <w:tcW w:w="558"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14:paraId="5F85A001" w14:textId="77777777" w:rsidR="00442D83" w:rsidRPr="004A4D38" w:rsidRDefault="00442D83" w:rsidP="007214D2">
            <w:pPr>
              <w:jc w:val="center"/>
              <w:rPr>
                <w:rFonts w:cs="Arial"/>
                <w:sz w:val="18"/>
                <w:szCs w:val="18"/>
              </w:rPr>
            </w:pPr>
            <w:r w:rsidRPr="004A4D38">
              <w:rPr>
                <w:rFonts w:cs="Arial"/>
                <w:sz w:val="18"/>
                <w:szCs w:val="18"/>
              </w:rPr>
              <w:t>87.10%</w:t>
            </w:r>
          </w:p>
        </w:tc>
        <w:tc>
          <w:tcPr>
            <w:tcW w:w="531" w:type="pct"/>
            <w:tcBorders>
              <w:top w:val="single" w:sz="6" w:space="0" w:color="CCCCCC"/>
              <w:right w:val="single" w:sz="6" w:space="0" w:color="CCCCCC"/>
            </w:tcBorders>
            <w:shd w:val="clear" w:color="auto" w:fill="F9F8F0"/>
            <w:tcMar>
              <w:left w:w="105" w:type="dxa"/>
            </w:tcMar>
            <w:vAlign w:val="center"/>
          </w:tcPr>
          <w:p w14:paraId="24583F3A" w14:textId="77777777" w:rsidR="00442D83" w:rsidRPr="004A4D38" w:rsidRDefault="00442D83" w:rsidP="007214D2">
            <w:pPr>
              <w:jc w:val="center"/>
              <w:rPr>
                <w:rFonts w:cs="Arial"/>
                <w:sz w:val="18"/>
                <w:szCs w:val="18"/>
              </w:rPr>
            </w:pPr>
            <w:r w:rsidRPr="004A4D38">
              <w:rPr>
                <w:rFonts w:cs="Arial"/>
                <w:sz w:val="18"/>
                <w:szCs w:val="18"/>
              </w:rPr>
              <w:t>135</w:t>
            </w:r>
          </w:p>
        </w:tc>
      </w:tr>
      <w:tr w:rsidR="00442D83" w:rsidRPr="004A4D38" w14:paraId="5AF59AE3" w14:textId="77777777" w:rsidTr="007214D2">
        <w:trPr>
          <w:jc w:val="center"/>
        </w:trPr>
        <w:tc>
          <w:tcPr>
            <w:tcW w:w="230" w:type="pct"/>
            <w:tcBorders>
              <w:top w:val="single" w:sz="6" w:space="0" w:color="CCCCCC"/>
              <w:right w:val="single" w:sz="6" w:space="0" w:color="CCCCCC"/>
            </w:tcBorders>
            <w:shd w:val="clear" w:color="auto" w:fill="F9F8F0"/>
            <w:vAlign w:val="center"/>
          </w:tcPr>
          <w:p w14:paraId="4F777870" w14:textId="77777777" w:rsidR="00442D83" w:rsidRPr="004A4D38" w:rsidRDefault="00442D83" w:rsidP="007214D2">
            <w:pPr>
              <w:jc w:val="center"/>
              <w:rPr>
                <w:rFonts w:cs="Arial"/>
                <w:sz w:val="18"/>
                <w:szCs w:val="18"/>
              </w:rPr>
            </w:pPr>
            <w:r w:rsidRPr="004A4D38">
              <w:rPr>
                <w:rFonts w:cs="Arial"/>
                <w:sz w:val="18"/>
                <w:szCs w:val="18"/>
              </w:rPr>
              <w:t>2</w:t>
            </w:r>
          </w:p>
        </w:tc>
        <w:tc>
          <w:tcPr>
            <w:tcW w:w="1653" w:type="pct"/>
            <w:tcBorders>
              <w:top w:val="single" w:sz="6" w:space="0" w:color="CCCCCC"/>
              <w:right w:val="single" w:sz="6" w:space="0" w:color="CCCCCC"/>
            </w:tcBorders>
            <w:shd w:val="clear" w:color="auto" w:fill="FFFFFF"/>
            <w:vAlign w:val="center"/>
          </w:tcPr>
          <w:p w14:paraId="35543090" w14:textId="77777777" w:rsidR="00442D83" w:rsidRPr="004A4D38" w:rsidRDefault="00442D83" w:rsidP="007214D2">
            <w:pPr>
              <w:rPr>
                <w:rFonts w:cs="Arial"/>
                <w:sz w:val="18"/>
                <w:szCs w:val="18"/>
              </w:rPr>
            </w:pPr>
            <w:r w:rsidRPr="004A4D38">
              <w:rPr>
                <w:rFonts w:cs="Arial"/>
                <w:sz w:val="18"/>
                <w:szCs w:val="18"/>
              </w:rPr>
              <w:t>No</w:t>
            </w:r>
          </w:p>
        </w:tc>
        <w:tc>
          <w:tcPr>
            <w:tcW w:w="2028" w:type="pct"/>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600" w:type="pct"/>
              <w:tblCellSpacing w:w="0" w:type="dxa"/>
              <w:tblCellMar>
                <w:left w:w="0" w:type="dxa"/>
                <w:right w:w="0" w:type="dxa"/>
              </w:tblCellMar>
              <w:tblLook w:val="0000" w:firstRow="0" w:lastRow="0" w:firstColumn="0" w:lastColumn="0" w:noHBand="0" w:noVBand="0"/>
            </w:tblPr>
            <w:tblGrid>
              <w:gridCol w:w="389"/>
            </w:tblGrid>
            <w:tr w:rsidR="00442D83" w:rsidRPr="004A4D38" w14:paraId="67502869" w14:textId="77777777" w:rsidTr="007214D2">
              <w:trPr>
                <w:tblCellSpacing w:w="0" w:type="dxa"/>
              </w:trPr>
              <w:tc>
                <w:tcPr>
                  <w:tcW w:w="0" w:type="auto"/>
                  <w:tcBorders>
                    <w:top w:val="single" w:sz="6" w:space="0" w:color="CCCCCC"/>
                    <w:right w:val="single" w:sz="6" w:space="0" w:color="CCCCCC"/>
                  </w:tcBorders>
                  <w:shd w:val="clear" w:color="auto" w:fill="FFFF00"/>
                  <w:vAlign w:val="center"/>
                </w:tcPr>
                <w:p w14:paraId="79D7CFE9" w14:textId="77777777" w:rsidR="00442D83" w:rsidRPr="004A4D38" w:rsidRDefault="00442D83" w:rsidP="007214D2">
                  <w:pPr>
                    <w:spacing w:line="15" w:lineRule="atLeast"/>
                    <w:rPr>
                      <w:rFonts w:cs="Arial"/>
                      <w:sz w:val="18"/>
                      <w:szCs w:val="18"/>
                    </w:rPr>
                  </w:pPr>
                  <w:r w:rsidRPr="004A4D38">
                    <w:rPr>
                      <w:rFonts w:cs="Arial"/>
                      <w:sz w:val="18"/>
                      <w:szCs w:val="18"/>
                    </w:rPr>
                    <w:t> </w:t>
                  </w:r>
                </w:p>
              </w:tc>
            </w:tr>
          </w:tbl>
          <w:p w14:paraId="092B2D46" w14:textId="77777777" w:rsidR="00442D83" w:rsidRPr="004A4D38" w:rsidRDefault="00442D83" w:rsidP="007214D2">
            <w:pPr>
              <w:rPr>
                <w:rFonts w:cs="Arial"/>
                <w:sz w:val="18"/>
                <w:szCs w:val="18"/>
              </w:rPr>
            </w:pPr>
          </w:p>
        </w:tc>
        <w:tc>
          <w:tcPr>
            <w:tcW w:w="558"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14:paraId="587483D6" w14:textId="77777777" w:rsidR="00442D83" w:rsidRPr="004A4D38" w:rsidRDefault="00442D83" w:rsidP="007214D2">
            <w:pPr>
              <w:jc w:val="center"/>
              <w:rPr>
                <w:rFonts w:cs="Arial"/>
                <w:sz w:val="18"/>
                <w:szCs w:val="18"/>
              </w:rPr>
            </w:pPr>
            <w:r w:rsidRPr="004A4D38">
              <w:rPr>
                <w:rFonts w:cs="Arial"/>
                <w:sz w:val="18"/>
                <w:szCs w:val="18"/>
              </w:rPr>
              <w:t>12.90%</w:t>
            </w:r>
          </w:p>
        </w:tc>
        <w:tc>
          <w:tcPr>
            <w:tcW w:w="531" w:type="pct"/>
            <w:tcBorders>
              <w:top w:val="single" w:sz="6" w:space="0" w:color="CCCCCC"/>
              <w:right w:val="single" w:sz="6" w:space="0" w:color="CCCCCC"/>
            </w:tcBorders>
            <w:shd w:val="clear" w:color="auto" w:fill="F9F8F0"/>
            <w:tcMar>
              <w:left w:w="105" w:type="dxa"/>
            </w:tcMar>
            <w:vAlign w:val="center"/>
          </w:tcPr>
          <w:p w14:paraId="08F2856F" w14:textId="77777777" w:rsidR="00442D83" w:rsidRPr="004A4D38" w:rsidRDefault="00442D83" w:rsidP="007214D2">
            <w:pPr>
              <w:jc w:val="center"/>
              <w:rPr>
                <w:rFonts w:cs="Arial"/>
                <w:sz w:val="18"/>
                <w:szCs w:val="18"/>
              </w:rPr>
            </w:pPr>
            <w:r w:rsidRPr="004A4D38">
              <w:rPr>
                <w:rFonts w:cs="Arial"/>
                <w:sz w:val="18"/>
                <w:szCs w:val="18"/>
              </w:rPr>
              <w:t>20</w:t>
            </w:r>
          </w:p>
        </w:tc>
      </w:tr>
    </w:tbl>
    <w:p w14:paraId="1B43CCB6" w14:textId="77777777" w:rsidR="00442D83" w:rsidRDefault="00442D83" w:rsidP="00442D83">
      <w:pPr>
        <w:rPr>
          <w:rFonts w:cs="Arial"/>
        </w:rPr>
      </w:pPr>
    </w:p>
    <w:p w14:paraId="13111838" w14:textId="77777777" w:rsidR="00112D88" w:rsidRDefault="00112D88" w:rsidP="00442D83">
      <w:pPr>
        <w:rPr>
          <w:rFonts w:cs="Arial"/>
        </w:rPr>
      </w:pPr>
    </w:p>
    <w:p w14:paraId="11DAD55E" w14:textId="77777777" w:rsidR="00112D88" w:rsidRDefault="00112D88" w:rsidP="00442D83">
      <w:pPr>
        <w:rPr>
          <w:rFonts w:cs="Arial"/>
        </w:rPr>
      </w:pPr>
    </w:p>
    <w:p w14:paraId="13383365" w14:textId="77777777" w:rsidR="00112D88" w:rsidRDefault="00112D88" w:rsidP="00442D83">
      <w:pPr>
        <w:rPr>
          <w:rFonts w:cs="Arial"/>
        </w:rPr>
      </w:pPr>
    </w:p>
    <w:p w14:paraId="6E185EAA" w14:textId="77777777" w:rsidR="00112D88" w:rsidRDefault="00112D88" w:rsidP="00442D83">
      <w:pPr>
        <w:rPr>
          <w:rFonts w:cs="Arial"/>
        </w:rPr>
      </w:pPr>
    </w:p>
    <w:p w14:paraId="37F489B5" w14:textId="77777777" w:rsidR="00112D88" w:rsidRPr="004A4D38" w:rsidRDefault="00112D88" w:rsidP="00442D83">
      <w:pPr>
        <w:rPr>
          <w:rFonts w:cs="Arial"/>
        </w:rPr>
      </w:pPr>
    </w:p>
    <w:tbl>
      <w:tblPr>
        <w:tblW w:w="5000" w:type="pct"/>
        <w:tblBorders>
          <w:left w:val="single" w:sz="6" w:space="0" w:color="CCCCCC"/>
          <w:bottom w:val="single" w:sz="6" w:space="0" w:color="CCCCCC"/>
        </w:tblBorders>
        <w:tblCellMar>
          <w:top w:w="15" w:type="dxa"/>
          <w:left w:w="15" w:type="dxa"/>
          <w:bottom w:w="15" w:type="dxa"/>
          <w:right w:w="15" w:type="dxa"/>
        </w:tblCellMar>
        <w:tblLook w:val="0000" w:firstRow="0" w:lastRow="0" w:firstColumn="0" w:lastColumn="0" w:noHBand="0" w:noVBand="0"/>
      </w:tblPr>
      <w:tblGrid>
        <w:gridCol w:w="332"/>
        <w:gridCol w:w="5731"/>
        <w:gridCol w:w="946"/>
        <w:gridCol w:w="1281"/>
      </w:tblGrid>
      <w:tr w:rsidR="00442D83" w:rsidRPr="004A4D38" w14:paraId="15DDA93D" w14:textId="77777777" w:rsidTr="007214D2">
        <w:trPr>
          <w:trHeight w:val="600"/>
          <w:tblHeader/>
        </w:trPr>
        <w:tc>
          <w:tcPr>
            <w:tcW w:w="8565" w:type="dxa"/>
            <w:gridSpan w:val="4"/>
            <w:tcBorders>
              <w:top w:val="single" w:sz="6" w:space="0" w:color="CCCCCC"/>
              <w:right w:val="single" w:sz="6" w:space="0" w:color="CCCCCC"/>
            </w:tcBorders>
            <w:shd w:val="clear" w:color="auto" w:fill="FFFFCC"/>
            <w:tcMar>
              <w:top w:w="60" w:type="dxa"/>
              <w:left w:w="105" w:type="dxa"/>
              <w:bottom w:w="60" w:type="dxa"/>
              <w:right w:w="60" w:type="dxa"/>
            </w:tcMar>
            <w:vAlign w:val="center"/>
          </w:tcPr>
          <w:p w14:paraId="3B53B899" w14:textId="77777777" w:rsidR="00442D83" w:rsidRPr="004A4D38" w:rsidRDefault="00442D83" w:rsidP="007214D2">
            <w:pPr>
              <w:rPr>
                <w:rFonts w:cs="Arial"/>
                <w:b/>
                <w:bCs/>
                <w:color w:val="333333"/>
                <w:sz w:val="21"/>
                <w:szCs w:val="21"/>
              </w:rPr>
            </w:pPr>
            <w:r w:rsidRPr="004A4D38">
              <w:rPr>
                <w:rFonts w:cs="Arial"/>
                <w:b/>
                <w:bCs/>
                <w:color w:val="333333"/>
                <w:sz w:val="21"/>
                <w:szCs w:val="21"/>
              </w:rPr>
              <w:lastRenderedPageBreak/>
              <w:t>11. If you are not satisfied, what would you like to see improve?</w:t>
            </w:r>
            <w:bookmarkStart w:id="10" w:name="q_1105251"/>
            <w:bookmarkEnd w:id="10"/>
            <w:r>
              <w:rPr>
                <w:rFonts w:cs="Arial"/>
                <w:b/>
                <w:bCs/>
                <w:color w:val="333333"/>
                <w:sz w:val="21"/>
                <w:szCs w:val="21"/>
              </w:rPr>
              <w:t xml:space="preserve"> </w:t>
            </w:r>
          </w:p>
        </w:tc>
      </w:tr>
      <w:tr w:rsidR="00442D83" w:rsidRPr="004A4D38" w14:paraId="4D361F35" w14:textId="77777777" w:rsidTr="007214D2">
        <w:trPr>
          <w:trHeight w:val="360"/>
          <w:tblHeader/>
        </w:trPr>
        <w:tc>
          <w:tcPr>
            <w:tcW w:w="6308" w:type="dxa"/>
            <w:gridSpan w:val="2"/>
            <w:tcBorders>
              <w:top w:val="single" w:sz="6" w:space="0" w:color="CCCCCC"/>
              <w:right w:val="single" w:sz="6" w:space="0" w:color="CCCCCC"/>
            </w:tcBorders>
            <w:shd w:val="clear" w:color="auto" w:fill="F9F8F0"/>
            <w:tcMar>
              <w:left w:w="105" w:type="dxa"/>
            </w:tcMar>
            <w:vAlign w:val="center"/>
          </w:tcPr>
          <w:p w14:paraId="73B252F6" w14:textId="77777777" w:rsidR="00442D83" w:rsidRPr="004A4D38" w:rsidRDefault="00442D83" w:rsidP="007214D2">
            <w:pPr>
              <w:rPr>
                <w:rFonts w:cs="Arial"/>
                <w:b/>
                <w:bCs/>
                <w:sz w:val="18"/>
                <w:szCs w:val="18"/>
              </w:rPr>
            </w:pPr>
            <w:r w:rsidRPr="004A4D38">
              <w:rPr>
                <w:rFonts w:cs="Arial"/>
                <w:b/>
                <w:bCs/>
                <w:sz w:val="18"/>
                <w:szCs w:val="18"/>
              </w:rPr>
              <w:t> </w:t>
            </w:r>
          </w:p>
        </w:tc>
        <w:tc>
          <w:tcPr>
            <w:tcW w:w="952" w:type="dxa"/>
            <w:tcBorders>
              <w:top w:val="single" w:sz="6" w:space="0" w:color="CCCCCC"/>
              <w:right w:val="single" w:sz="6" w:space="0" w:color="CCCCCC"/>
            </w:tcBorders>
            <w:shd w:val="clear" w:color="auto" w:fill="F9F8F0"/>
            <w:tcMar>
              <w:top w:w="45" w:type="dxa"/>
              <w:left w:w="45" w:type="dxa"/>
              <w:bottom w:w="45" w:type="dxa"/>
              <w:right w:w="45" w:type="dxa"/>
            </w:tcMar>
            <w:vAlign w:val="center"/>
          </w:tcPr>
          <w:p w14:paraId="1B25A45A" w14:textId="77777777" w:rsidR="00442D83" w:rsidRPr="004A4D38" w:rsidRDefault="00442D83" w:rsidP="007214D2">
            <w:pPr>
              <w:jc w:val="center"/>
              <w:rPr>
                <w:rFonts w:cs="Arial"/>
                <w:b/>
                <w:bCs/>
                <w:sz w:val="18"/>
                <w:szCs w:val="18"/>
              </w:rPr>
            </w:pPr>
            <w:r w:rsidRPr="004A4D38">
              <w:rPr>
                <w:rFonts w:cs="Arial"/>
                <w:b/>
                <w:bCs/>
                <w:sz w:val="18"/>
                <w:szCs w:val="18"/>
              </w:rPr>
              <w:t>Response Percent</w:t>
            </w:r>
          </w:p>
        </w:tc>
        <w:tc>
          <w:tcPr>
            <w:tcW w:w="1305" w:type="dxa"/>
            <w:tcBorders>
              <w:top w:val="single" w:sz="6" w:space="0" w:color="CCCCCC"/>
              <w:right w:val="single" w:sz="6" w:space="0" w:color="CCCCCC"/>
            </w:tcBorders>
            <w:shd w:val="clear" w:color="auto" w:fill="F9F8F0"/>
            <w:tcMar>
              <w:top w:w="45" w:type="dxa"/>
              <w:bottom w:w="45" w:type="dxa"/>
              <w:right w:w="45" w:type="dxa"/>
            </w:tcMar>
            <w:vAlign w:val="center"/>
          </w:tcPr>
          <w:p w14:paraId="0E1EC346" w14:textId="77777777" w:rsidR="00442D83" w:rsidRPr="004A4D38" w:rsidRDefault="00442D83" w:rsidP="007214D2">
            <w:pPr>
              <w:jc w:val="center"/>
              <w:rPr>
                <w:rFonts w:cs="Arial"/>
                <w:b/>
                <w:bCs/>
                <w:sz w:val="18"/>
                <w:szCs w:val="18"/>
              </w:rPr>
            </w:pPr>
            <w:r w:rsidRPr="004A4D38">
              <w:rPr>
                <w:rFonts w:cs="Arial"/>
                <w:b/>
                <w:bCs/>
                <w:sz w:val="18"/>
                <w:szCs w:val="18"/>
              </w:rPr>
              <w:t>Response Total</w:t>
            </w:r>
          </w:p>
        </w:tc>
      </w:tr>
      <w:tr w:rsidR="00442D83" w:rsidRPr="004A4D38" w14:paraId="421AEED7" w14:textId="77777777" w:rsidTr="007214D2">
        <w:tc>
          <w:tcPr>
            <w:tcW w:w="342" w:type="dxa"/>
            <w:tcBorders>
              <w:top w:val="single" w:sz="6" w:space="0" w:color="CCCCCC"/>
              <w:right w:val="single" w:sz="6" w:space="0" w:color="CCCCCC"/>
            </w:tcBorders>
            <w:shd w:val="clear" w:color="auto" w:fill="F9F8F0"/>
            <w:vAlign w:val="center"/>
          </w:tcPr>
          <w:p w14:paraId="305818BC" w14:textId="77777777" w:rsidR="00442D83" w:rsidRPr="004A4D38" w:rsidRDefault="00442D83" w:rsidP="007214D2">
            <w:pPr>
              <w:jc w:val="center"/>
              <w:rPr>
                <w:rFonts w:cs="Arial"/>
                <w:sz w:val="18"/>
                <w:szCs w:val="18"/>
              </w:rPr>
            </w:pPr>
            <w:r w:rsidRPr="004A4D38">
              <w:rPr>
                <w:rFonts w:cs="Arial"/>
                <w:sz w:val="18"/>
                <w:szCs w:val="18"/>
              </w:rPr>
              <w:t>1</w:t>
            </w:r>
          </w:p>
        </w:tc>
        <w:tc>
          <w:tcPr>
            <w:tcW w:w="5966" w:type="dxa"/>
            <w:tcBorders>
              <w:top w:val="single" w:sz="6" w:space="0" w:color="CCCCCC"/>
              <w:right w:val="single" w:sz="6" w:space="0" w:color="CCCCCC"/>
            </w:tcBorders>
            <w:vAlign w:val="center"/>
          </w:tcPr>
          <w:p w14:paraId="3EB9AE07" w14:textId="77777777" w:rsidR="00442D83" w:rsidRPr="004A4D38" w:rsidRDefault="00442D83" w:rsidP="007214D2">
            <w:pPr>
              <w:rPr>
                <w:rFonts w:cs="Arial"/>
                <w:sz w:val="18"/>
                <w:szCs w:val="18"/>
              </w:rPr>
            </w:pPr>
            <w:r w:rsidRPr="004A4D38">
              <w:rPr>
                <w:rFonts w:cs="Arial"/>
                <w:sz w:val="18"/>
                <w:szCs w:val="18"/>
              </w:rPr>
              <w:t>Open-Ended Question</w:t>
            </w:r>
          </w:p>
        </w:tc>
        <w:tc>
          <w:tcPr>
            <w:tcW w:w="952" w:type="dxa"/>
            <w:tcBorders>
              <w:top w:val="single" w:sz="6" w:space="0" w:color="CCCCCC"/>
              <w:right w:val="single" w:sz="6" w:space="0" w:color="CCCCCC"/>
            </w:tcBorders>
            <w:shd w:val="clear" w:color="auto" w:fill="F9F8F0"/>
            <w:tcMar>
              <w:top w:w="60" w:type="dxa"/>
              <w:left w:w="60" w:type="dxa"/>
              <w:bottom w:w="60" w:type="dxa"/>
              <w:right w:w="60" w:type="dxa"/>
            </w:tcMar>
            <w:vAlign w:val="center"/>
          </w:tcPr>
          <w:p w14:paraId="74561230" w14:textId="77777777" w:rsidR="00442D83" w:rsidRPr="004A4D38" w:rsidRDefault="00442D83" w:rsidP="007214D2">
            <w:pPr>
              <w:jc w:val="center"/>
              <w:rPr>
                <w:rFonts w:cs="Arial"/>
                <w:sz w:val="18"/>
                <w:szCs w:val="18"/>
              </w:rPr>
            </w:pPr>
            <w:r w:rsidRPr="004A4D38">
              <w:rPr>
                <w:rFonts w:cs="Arial"/>
                <w:sz w:val="18"/>
                <w:szCs w:val="18"/>
              </w:rPr>
              <w:t>100.00%</w:t>
            </w:r>
          </w:p>
        </w:tc>
        <w:tc>
          <w:tcPr>
            <w:tcW w:w="1305" w:type="dxa"/>
            <w:tcBorders>
              <w:top w:val="single" w:sz="6" w:space="0" w:color="CCCCCC"/>
              <w:right w:val="single" w:sz="6" w:space="0" w:color="CCCCCC"/>
            </w:tcBorders>
            <w:shd w:val="clear" w:color="auto" w:fill="F9F8F0"/>
            <w:tcMar>
              <w:top w:w="60" w:type="dxa"/>
              <w:left w:w="60" w:type="dxa"/>
              <w:bottom w:w="60" w:type="dxa"/>
              <w:right w:w="60" w:type="dxa"/>
            </w:tcMar>
            <w:vAlign w:val="center"/>
          </w:tcPr>
          <w:p w14:paraId="2504BEDD" w14:textId="77777777" w:rsidR="00442D83" w:rsidRPr="004A4D38" w:rsidRDefault="00442D83" w:rsidP="007214D2">
            <w:pPr>
              <w:jc w:val="center"/>
              <w:rPr>
                <w:rFonts w:cs="Arial"/>
                <w:sz w:val="18"/>
                <w:szCs w:val="18"/>
              </w:rPr>
            </w:pPr>
            <w:r w:rsidRPr="004A4D38">
              <w:rPr>
                <w:rFonts w:cs="Arial"/>
                <w:sz w:val="18"/>
                <w:szCs w:val="18"/>
              </w:rPr>
              <w:t>24</w:t>
            </w:r>
          </w:p>
        </w:tc>
      </w:tr>
    </w:tbl>
    <w:p w14:paraId="1E497DAF" w14:textId="77777777" w:rsidR="00442D83" w:rsidRPr="004A4D38" w:rsidRDefault="00442D83" w:rsidP="00442D83">
      <w:pPr>
        <w:rPr>
          <w:rFonts w:cs="Arial"/>
        </w:rPr>
      </w:pPr>
    </w:p>
    <w:p w14:paraId="0467524F" w14:textId="77777777" w:rsidR="00112D88" w:rsidRDefault="00112D88" w:rsidP="00112D88">
      <w:pPr>
        <w:rPr>
          <w:rFonts w:cs="Arial"/>
        </w:rPr>
      </w:pPr>
      <w:r>
        <w:rPr>
          <w:rFonts w:cs="Arial"/>
        </w:rPr>
        <w:t>All 24 comments were reviewed by PRG group members.</w:t>
      </w:r>
    </w:p>
    <w:p w14:paraId="0ACD48DD" w14:textId="77777777" w:rsidR="00442D83" w:rsidRPr="004A4D38" w:rsidRDefault="00442D83" w:rsidP="00442D83">
      <w:pPr>
        <w:rPr>
          <w:rFonts w:cs="Arial"/>
        </w:rPr>
      </w:pPr>
    </w:p>
    <w:p w14:paraId="0071078D" w14:textId="77777777" w:rsidR="00442D83" w:rsidRPr="004A4D38" w:rsidRDefault="00442D83" w:rsidP="00442D83">
      <w:pPr>
        <w:rPr>
          <w:rFonts w:cs="Arial"/>
        </w:rPr>
      </w:pPr>
    </w:p>
    <w:tbl>
      <w:tblPr>
        <w:tblW w:w="4950" w:type="pct"/>
        <w:jc w:val="center"/>
        <w:tblCellMar>
          <w:left w:w="0" w:type="dxa"/>
          <w:right w:w="0" w:type="dxa"/>
        </w:tblCellMar>
        <w:tblLook w:val="0000" w:firstRow="0" w:lastRow="0" w:firstColumn="0" w:lastColumn="0" w:noHBand="0" w:noVBand="0"/>
      </w:tblPr>
      <w:tblGrid>
        <w:gridCol w:w="346"/>
        <w:gridCol w:w="2752"/>
        <w:gridCol w:w="3330"/>
        <w:gridCol w:w="916"/>
        <w:gridCol w:w="871"/>
      </w:tblGrid>
      <w:tr w:rsidR="00442D83" w:rsidRPr="004A4D38" w14:paraId="0106B9DE" w14:textId="77777777" w:rsidTr="007214D2">
        <w:trPr>
          <w:trHeight w:val="600"/>
          <w:tblHeader/>
          <w:jc w:val="center"/>
        </w:trPr>
        <w:tc>
          <w:tcPr>
            <w:tcW w:w="10143" w:type="dxa"/>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tcPr>
          <w:p w14:paraId="0B3B67B8" w14:textId="77777777" w:rsidR="00442D83" w:rsidRPr="004A4D38" w:rsidRDefault="00442D83" w:rsidP="007214D2">
            <w:pPr>
              <w:rPr>
                <w:rFonts w:cs="Arial"/>
                <w:b/>
                <w:bCs/>
                <w:color w:val="333333"/>
                <w:sz w:val="21"/>
                <w:szCs w:val="21"/>
              </w:rPr>
            </w:pPr>
            <w:r w:rsidRPr="004A4D38">
              <w:rPr>
                <w:rFonts w:cs="Arial"/>
                <w:b/>
                <w:bCs/>
                <w:color w:val="333333"/>
                <w:sz w:val="21"/>
                <w:szCs w:val="21"/>
              </w:rPr>
              <w:t>12. Have you ever accessed or used a Minor Injury Unit?</w:t>
            </w:r>
            <w:bookmarkStart w:id="11" w:name="q_1105252"/>
            <w:bookmarkEnd w:id="11"/>
          </w:p>
        </w:tc>
      </w:tr>
      <w:tr w:rsidR="00442D83" w:rsidRPr="004A4D38" w14:paraId="5AFE4BFB" w14:textId="77777777" w:rsidTr="007214D2">
        <w:trPr>
          <w:trHeight w:val="360"/>
          <w:tblHeader/>
          <w:jc w:val="center"/>
        </w:trPr>
        <w:tc>
          <w:tcPr>
            <w:tcW w:w="8286" w:type="dxa"/>
            <w:gridSpan w:val="3"/>
            <w:tcBorders>
              <w:top w:val="single" w:sz="6" w:space="0" w:color="CCCCCC"/>
              <w:right w:val="single" w:sz="6" w:space="0" w:color="CCCCCC"/>
            </w:tcBorders>
            <w:shd w:val="clear" w:color="auto" w:fill="F9F8F0"/>
            <w:tcMar>
              <w:left w:w="105" w:type="dxa"/>
            </w:tcMar>
            <w:vAlign w:val="center"/>
          </w:tcPr>
          <w:p w14:paraId="7A152537" w14:textId="77777777" w:rsidR="00442D83" w:rsidRPr="004A4D38" w:rsidRDefault="00442D83" w:rsidP="007214D2">
            <w:pPr>
              <w:rPr>
                <w:rFonts w:cs="Arial"/>
                <w:b/>
                <w:bCs/>
                <w:sz w:val="18"/>
                <w:szCs w:val="18"/>
              </w:rPr>
            </w:pPr>
            <w:r w:rsidRPr="004A4D38">
              <w:rPr>
                <w:rFonts w:cs="Arial"/>
                <w:b/>
                <w:bCs/>
                <w:sz w:val="18"/>
                <w:szCs w:val="18"/>
              </w:rPr>
              <w:t> </w:t>
            </w:r>
          </w:p>
        </w:tc>
        <w:tc>
          <w:tcPr>
            <w:tcW w:w="951" w:type="dxa"/>
            <w:tcBorders>
              <w:top w:val="single" w:sz="6" w:space="0" w:color="CCCCCC"/>
              <w:right w:val="single" w:sz="6" w:space="0" w:color="CCCCCC"/>
            </w:tcBorders>
            <w:shd w:val="clear" w:color="auto" w:fill="F9F8F0"/>
            <w:tcMar>
              <w:top w:w="45" w:type="dxa"/>
              <w:left w:w="45" w:type="dxa"/>
              <w:bottom w:w="45" w:type="dxa"/>
              <w:right w:w="45" w:type="dxa"/>
            </w:tcMar>
            <w:vAlign w:val="center"/>
          </w:tcPr>
          <w:p w14:paraId="1841B3F2" w14:textId="77777777" w:rsidR="00442D83" w:rsidRPr="004A4D38" w:rsidRDefault="00442D83" w:rsidP="007214D2">
            <w:pPr>
              <w:jc w:val="center"/>
              <w:rPr>
                <w:rFonts w:cs="Arial"/>
                <w:b/>
                <w:bCs/>
                <w:sz w:val="18"/>
                <w:szCs w:val="18"/>
              </w:rPr>
            </w:pPr>
            <w:r w:rsidRPr="004A4D38">
              <w:rPr>
                <w:rFonts w:cs="Arial"/>
                <w:b/>
                <w:bCs/>
                <w:sz w:val="18"/>
                <w:szCs w:val="18"/>
              </w:rPr>
              <w:t>Response Percent</w:t>
            </w:r>
          </w:p>
        </w:tc>
        <w:tc>
          <w:tcPr>
            <w:tcW w:w="906" w:type="dxa"/>
            <w:tcBorders>
              <w:top w:val="single" w:sz="6" w:space="0" w:color="CCCCCC"/>
              <w:right w:val="single" w:sz="6" w:space="0" w:color="CCCCCC"/>
            </w:tcBorders>
            <w:shd w:val="clear" w:color="auto" w:fill="F9F8F0"/>
            <w:tcMar>
              <w:top w:w="45" w:type="dxa"/>
              <w:bottom w:w="45" w:type="dxa"/>
              <w:right w:w="45" w:type="dxa"/>
            </w:tcMar>
            <w:vAlign w:val="center"/>
          </w:tcPr>
          <w:p w14:paraId="2BA10309" w14:textId="77777777" w:rsidR="00442D83" w:rsidRPr="004A4D38" w:rsidRDefault="00442D83" w:rsidP="007214D2">
            <w:pPr>
              <w:jc w:val="center"/>
              <w:rPr>
                <w:rFonts w:cs="Arial"/>
                <w:b/>
                <w:bCs/>
                <w:sz w:val="18"/>
                <w:szCs w:val="18"/>
              </w:rPr>
            </w:pPr>
            <w:r w:rsidRPr="004A4D38">
              <w:rPr>
                <w:rFonts w:cs="Arial"/>
                <w:b/>
                <w:bCs/>
                <w:sz w:val="18"/>
                <w:szCs w:val="18"/>
              </w:rPr>
              <w:t>Response Total</w:t>
            </w:r>
          </w:p>
        </w:tc>
      </w:tr>
      <w:tr w:rsidR="00442D83" w:rsidRPr="004A4D38" w14:paraId="3F4D70FB" w14:textId="77777777" w:rsidTr="007214D2">
        <w:trPr>
          <w:jc w:val="center"/>
        </w:trPr>
        <w:tc>
          <w:tcPr>
            <w:tcW w:w="423" w:type="dxa"/>
            <w:tcBorders>
              <w:top w:val="single" w:sz="6" w:space="0" w:color="CCCCCC"/>
              <w:right w:val="single" w:sz="6" w:space="0" w:color="CCCCCC"/>
            </w:tcBorders>
            <w:shd w:val="clear" w:color="auto" w:fill="F9F8F0"/>
            <w:vAlign w:val="center"/>
          </w:tcPr>
          <w:p w14:paraId="68B5C29C" w14:textId="77777777" w:rsidR="00442D83" w:rsidRPr="004A4D38" w:rsidRDefault="00442D83" w:rsidP="007214D2">
            <w:pPr>
              <w:jc w:val="center"/>
              <w:rPr>
                <w:rFonts w:cs="Arial"/>
                <w:sz w:val="18"/>
                <w:szCs w:val="18"/>
              </w:rPr>
            </w:pPr>
            <w:r w:rsidRPr="004A4D38">
              <w:rPr>
                <w:rFonts w:cs="Arial"/>
                <w:sz w:val="18"/>
                <w:szCs w:val="18"/>
              </w:rPr>
              <w:t>1</w:t>
            </w:r>
          </w:p>
        </w:tc>
        <w:tc>
          <w:tcPr>
            <w:tcW w:w="3539" w:type="dxa"/>
            <w:tcBorders>
              <w:top w:val="single" w:sz="6" w:space="0" w:color="CCCCCC"/>
              <w:right w:val="single" w:sz="6" w:space="0" w:color="CCCCCC"/>
            </w:tcBorders>
            <w:shd w:val="clear" w:color="auto" w:fill="FFFFFF"/>
            <w:vAlign w:val="center"/>
          </w:tcPr>
          <w:p w14:paraId="1FF7C021" w14:textId="77777777" w:rsidR="00442D83" w:rsidRPr="004A4D38" w:rsidRDefault="00442D83" w:rsidP="007214D2">
            <w:pPr>
              <w:rPr>
                <w:rFonts w:cs="Arial"/>
                <w:sz w:val="18"/>
                <w:szCs w:val="18"/>
              </w:rPr>
            </w:pPr>
            <w:r w:rsidRPr="004A4D38">
              <w:rPr>
                <w:rFonts w:cs="Arial"/>
                <w:sz w:val="18"/>
                <w:szCs w:val="18"/>
              </w:rPr>
              <w:t>Yes</w:t>
            </w:r>
          </w:p>
        </w:tc>
        <w:tc>
          <w:tcPr>
            <w:tcW w:w="4324"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3250" w:type="pct"/>
              <w:tblCellSpacing w:w="0" w:type="dxa"/>
              <w:tblCellMar>
                <w:left w:w="0" w:type="dxa"/>
                <w:right w:w="0" w:type="dxa"/>
              </w:tblCellMar>
              <w:tblLook w:val="0000" w:firstRow="0" w:lastRow="0" w:firstColumn="0" w:lastColumn="0" w:noHBand="0" w:noVBand="0"/>
            </w:tblPr>
            <w:tblGrid>
              <w:gridCol w:w="2081"/>
            </w:tblGrid>
            <w:tr w:rsidR="00442D83" w:rsidRPr="004A4D38" w14:paraId="50F51BC8" w14:textId="77777777" w:rsidTr="007214D2">
              <w:trPr>
                <w:tblCellSpacing w:w="0" w:type="dxa"/>
              </w:trPr>
              <w:tc>
                <w:tcPr>
                  <w:tcW w:w="0" w:type="auto"/>
                  <w:tcBorders>
                    <w:top w:val="single" w:sz="6" w:space="0" w:color="CCCCCC"/>
                    <w:right w:val="single" w:sz="6" w:space="0" w:color="CCCCCC"/>
                  </w:tcBorders>
                  <w:shd w:val="clear" w:color="auto" w:fill="FF3333"/>
                  <w:vAlign w:val="center"/>
                </w:tcPr>
                <w:p w14:paraId="7E926336" w14:textId="77777777" w:rsidR="00442D83" w:rsidRPr="004A4D38" w:rsidRDefault="00442D83" w:rsidP="007214D2">
                  <w:pPr>
                    <w:spacing w:line="15" w:lineRule="atLeast"/>
                    <w:rPr>
                      <w:rFonts w:cs="Arial"/>
                      <w:sz w:val="18"/>
                      <w:szCs w:val="18"/>
                    </w:rPr>
                  </w:pPr>
                  <w:r w:rsidRPr="004A4D38">
                    <w:rPr>
                      <w:rFonts w:cs="Arial"/>
                      <w:sz w:val="18"/>
                      <w:szCs w:val="18"/>
                    </w:rPr>
                    <w:t> </w:t>
                  </w:r>
                </w:p>
              </w:tc>
            </w:tr>
          </w:tbl>
          <w:p w14:paraId="6637A996" w14:textId="77777777" w:rsidR="00442D83" w:rsidRPr="004A4D38" w:rsidRDefault="00442D83" w:rsidP="007214D2">
            <w:pPr>
              <w:rPr>
                <w:rFonts w:cs="Arial"/>
                <w:sz w:val="18"/>
                <w:szCs w:val="18"/>
              </w:rPr>
            </w:pPr>
          </w:p>
        </w:tc>
        <w:tc>
          <w:tcPr>
            <w:tcW w:w="951" w:type="dxa"/>
            <w:tcBorders>
              <w:top w:val="single" w:sz="6" w:space="0" w:color="CCCCCC"/>
              <w:right w:val="single" w:sz="6" w:space="0" w:color="CCCCCC"/>
            </w:tcBorders>
            <w:shd w:val="clear" w:color="auto" w:fill="F9F8F0"/>
            <w:tcMar>
              <w:top w:w="60" w:type="dxa"/>
              <w:left w:w="105" w:type="dxa"/>
              <w:bottom w:w="60" w:type="dxa"/>
              <w:right w:w="60" w:type="dxa"/>
            </w:tcMar>
            <w:vAlign w:val="center"/>
          </w:tcPr>
          <w:p w14:paraId="0071C8D8" w14:textId="77777777" w:rsidR="00442D83" w:rsidRPr="004A4D38" w:rsidRDefault="00442D83" w:rsidP="007214D2">
            <w:pPr>
              <w:jc w:val="center"/>
              <w:rPr>
                <w:rFonts w:cs="Arial"/>
                <w:sz w:val="18"/>
                <w:szCs w:val="18"/>
              </w:rPr>
            </w:pPr>
            <w:r w:rsidRPr="004A4D38">
              <w:rPr>
                <w:rFonts w:cs="Arial"/>
                <w:sz w:val="18"/>
                <w:szCs w:val="18"/>
              </w:rPr>
              <w:t>65.43%</w:t>
            </w:r>
          </w:p>
        </w:tc>
        <w:tc>
          <w:tcPr>
            <w:tcW w:w="906" w:type="dxa"/>
            <w:tcBorders>
              <w:top w:val="single" w:sz="6" w:space="0" w:color="CCCCCC"/>
              <w:right w:val="single" w:sz="6" w:space="0" w:color="CCCCCC"/>
            </w:tcBorders>
            <w:shd w:val="clear" w:color="auto" w:fill="F9F8F0"/>
            <w:tcMar>
              <w:left w:w="105" w:type="dxa"/>
            </w:tcMar>
            <w:vAlign w:val="center"/>
          </w:tcPr>
          <w:p w14:paraId="2832C8C8" w14:textId="77777777" w:rsidR="00442D83" w:rsidRPr="004A4D38" w:rsidRDefault="00442D83" w:rsidP="007214D2">
            <w:pPr>
              <w:jc w:val="center"/>
              <w:rPr>
                <w:rFonts w:cs="Arial"/>
                <w:sz w:val="18"/>
                <w:szCs w:val="18"/>
              </w:rPr>
            </w:pPr>
            <w:r w:rsidRPr="004A4D38">
              <w:rPr>
                <w:rFonts w:cs="Arial"/>
                <w:sz w:val="18"/>
                <w:szCs w:val="18"/>
              </w:rPr>
              <w:t>176</w:t>
            </w:r>
          </w:p>
        </w:tc>
      </w:tr>
      <w:tr w:rsidR="00442D83" w:rsidRPr="004A4D38" w14:paraId="1CDA03F7" w14:textId="77777777" w:rsidTr="007214D2">
        <w:trPr>
          <w:jc w:val="center"/>
        </w:trPr>
        <w:tc>
          <w:tcPr>
            <w:tcW w:w="423" w:type="dxa"/>
            <w:tcBorders>
              <w:top w:val="single" w:sz="6" w:space="0" w:color="CCCCCC"/>
              <w:right w:val="single" w:sz="6" w:space="0" w:color="CCCCCC"/>
            </w:tcBorders>
            <w:shd w:val="clear" w:color="auto" w:fill="F9F8F0"/>
            <w:vAlign w:val="center"/>
          </w:tcPr>
          <w:p w14:paraId="18F427BD" w14:textId="77777777" w:rsidR="00442D83" w:rsidRPr="004A4D38" w:rsidRDefault="00442D83" w:rsidP="007214D2">
            <w:pPr>
              <w:jc w:val="center"/>
              <w:rPr>
                <w:rFonts w:cs="Arial"/>
                <w:sz w:val="18"/>
                <w:szCs w:val="18"/>
              </w:rPr>
            </w:pPr>
            <w:r w:rsidRPr="004A4D38">
              <w:rPr>
                <w:rFonts w:cs="Arial"/>
                <w:sz w:val="18"/>
                <w:szCs w:val="18"/>
              </w:rPr>
              <w:t>2</w:t>
            </w:r>
          </w:p>
        </w:tc>
        <w:tc>
          <w:tcPr>
            <w:tcW w:w="3539" w:type="dxa"/>
            <w:tcBorders>
              <w:top w:val="single" w:sz="6" w:space="0" w:color="CCCCCC"/>
              <w:right w:val="single" w:sz="6" w:space="0" w:color="CCCCCC"/>
            </w:tcBorders>
            <w:shd w:val="clear" w:color="auto" w:fill="FFFFFF"/>
            <w:vAlign w:val="center"/>
          </w:tcPr>
          <w:p w14:paraId="69A531A8" w14:textId="77777777" w:rsidR="00442D83" w:rsidRPr="004A4D38" w:rsidRDefault="00442D83" w:rsidP="007214D2">
            <w:pPr>
              <w:rPr>
                <w:rFonts w:cs="Arial"/>
                <w:sz w:val="18"/>
                <w:szCs w:val="18"/>
              </w:rPr>
            </w:pPr>
            <w:r w:rsidRPr="004A4D38">
              <w:rPr>
                <w:rFonts w:cs="Arial"/>
                <w:sz w:val="18"/>
                <w:szCs w:val="18"/>
              </w:rPr>
              <w:t>No</w:t>
            </w:r>
          </w:p>
        </w:tc>
        <w:tc>
          <w:tcPr>
            <w:tcW w:w="4324"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1700" w:type="pct"/>
              <w:tblCellSpacing w:w="0" w:type="dxa"/>
              <w:tblCellMar>
                <w:left w:w="0" w:type="dxa"/>
                <w:right w:w="0" w:type="dxa"/>
              </w:tblCellMar>
              <w:tblLook w:val="0000" w:firstRow="0" w:lastRow="0" w:firstColumn="0" w:lastColumn="0" w:noHBand="0" w:noVBand="0"/>
            </w:tblPr>
            <w:tblGrid>
              <w:gridCol w:w="1089"/>
            </w:tblGrid>
            <w:tr w:rsidR="00442D83" w:rsidRPr="004A4D38" w14:paraId="19D8DD97" w14:textId="77777777" w:rsidTr="007214D2">
              <w:trPr>
                <w:tblCellSpacing w:w="0" w:type="dxa"/>
              </w:trPr>
              <w:tc>
                <w:tcPr>
                  <w:tcW w:w="0" w:type="auto"/>
                  <w:tcBorders>
                    <w:top w:val="single" w:sz="6" w:space="0" w:color="CCCCCC"/>
                    <w:right w:val="single" w:sz="6" w:space="0" w:color="CCCCCC"/>
                  </w:tcBorders>
                  <w:shd w:val="clear" w:color="auto" w:fill="FFFF00"/>
                  <w:vAlign w:val="center"/>
                </w:tcPr>
                <w:p w14:paraId="016EFC7C" w14:textId="77777777" w:rsidR="00442D83" w:rsidRPr="004A4D38" w:rsidRDefault="00442D83" w:rsidP="007214D2">
                  <w:pPr>
                    <w:spacing w:line="15" w:lineRule="atLeast"/>
                    <w:rPr>
                      <w:rFonts w:cs="Arial"/>
                      <w:sz w:val="18"/>
                      <w:szCs w:val="18"/>
                    </w:rPr>
                  </w:pPr>
                  <w:r w:rsidRPr="004A4D38">
                    <w:rPr>
                      <w:rFonts w:cs="Arial"/>
                      <w:sz w:val="18"/>
                      <w:szCs w:val="18"/>
                    </w:rPr>
                    <w:t> </w:t>
                  </w:r>
                </w:p>
              </w:tc>
            </w:tr>
          </w:tbl>
          <w:p w14:paraId="2FB9BAB5" w14:textId="77777777" w:rsidR="00442D83" w:rsidRPr="004A4D38" w:rsidRDefault="00442D83" w:rsidP="007214D2">
            <w:pPr>
              <w:rPr>
                <w:rFonts w:cs="Arial"/>
                <w:sz w:val="18"/>
                <w:szCs w:val="18"/>
              </w:rPr>
            </w:pPr>
          </w:p>
        </w:tc>
        <w:tc>
          <w:tcPr>
            <w:tcW w:w="951" w:type="dxa"/>
            <w:tcBorders>
              <w:top w:val="single" w:sz="6" w:space="0" w:color="CCCCCC"/>
              <w:right w:val="single" w:sz="6" w:space="0" w:color="CCCCCC"/>
            </w:tcBorders>
            <w:shd w:val="clear" w:color="auto" w:fill="F9F8F0"/>
            <w:tcMar>
              <w:top w:w="60" w:type="dxa"/>
              <w:left w:w="105" w:type="dxa"/>
              <w:bottom w:w="60" w:type="dxa"/>
              <w:right w:w="60" w:type="dxa"/>
            </w:tcMar>
            <w:vAlign w:val="center"/>
          </w:tcPr>
          <w:p w14:paraId="033C705C" w14:textId="77777777" w:rsidR="00442D83" w:rsidRPr="004A4D38" w:rsidRDefault="00442D83" w:rsidP="007214D2">
            <w:pPr>
              <w:jc w:val="center"/>
              <w:rPr>
                <w:rFonts w:cs="Arial"/>
                <w:sz w:val="18"/>
                <w:szCs w:val="18"/>
              </w:rPr>
            </w:pPr>
            <w:r w:rsidRPr="004A4D38">
              <w:rPr>
                <w:rFonts w:cs="Arial"/>
                <w:sz w:val="18"/>
                <w:szCs w:val="18"/>
              </w:rPr>
              <w:t>34.94%</w:t>
            </w:r>
          </w:p>
        </w:tc>
        <w:tc>
          <w:tcPr>
            <w:tcW w:w="906" w:type="dxa"/>
            <w:tcBorders>
              <w:top w:val="single" w:sz="6" w:space="0" w:color="CCCCCC"/>
              <w:right w:val="single" w:sz="6" w:space="0" w:color="CCCCCC"/>
            </w:tcBorders>
            <w:shd w:val="clear" w:color="auto" w:fill="F9F8F0"/>
            <w:tcMar>
              <w:left w:w="105" w:type="dxa"/>
            </w:tcMar>
            <w:vAlign w:val="center"/>
          </w:tcPr>
          <w:p w14:paraId="40AF36E7" w14:textId="77777777" w:rsidR="00442D83" w:rsidRPr="004A4D38" w:rsidRDefault="00442D83" w:rsidP="007214D2">
            <w:pPr>
              <w:jc w:val="center"/>
              <w:rPr>
                <w:rFonts w:cs="Arial"/>
                <w:sz w:val="18"/>
                <w:szCs w:val="18"/>
              </w:rPr>
            </w:pPr>
            <w:r w:rsidRPr="004A4D38">
              <w:rPr>
                <w:rFonts w:cs="Arial"/>
                <w:sz w:val="18"/>
                <w:szCs w:val="18"/>
              </w:rPr>
              <w:t>94</w:t>
            </w:r>
          </w:p>
        </w:tc>
      </w:tr>
    </w:tbl>
    <w:p w14:paraId="72D6EAD3" w14:textId="77777777" w:rsidR="00442D83" w:rsidRDefault="00442D83" w:rsidP="00442D83">
      <w:pPr>
        <w:rPr>
          <w:rFonts w:cs="Arial"/>
        </w:rPr>
      </w:pPr>
    </w:p>
    <w:p w14:paraId="39FBA786" w14:textId="77777777" w:rsidR="00EB0027" w:rsidRPr="004A4D38" w:rsidRDefault="00EB0027" w:rsidP="00442D83">
      <w:pPr>
        <w:rPr>
          <w:rFonts w:cs="Arial"/>
        </w:rPr>
      </w:pPr>
    </w:p>
    <w:tbl>
      <w:tblPr>
        <w:tblW w:w="4905" w:type="pct"/>
        <w:jc w:val="center"/>
        <w:tblCellMar>
          <w:left w:w="0" w:type="dxa"/>
          <w:right w:w="0" w:type="dxa"/>
        </w:tblCellMar>
        <w:tblLook w:val="0000" w:firstRow="0" w:lastRow="0" w:firstColumn="0" w:lastColumn="0" w:noHBand="0" w:noVBand="0"/>
      </w:tblPr>
      <w:tblGrid>
        <w:gridCol w:w="259"/>
        <w:gridCol w:w="2759"/>
        <w:gridCol w:w="3284"/>
        <w:gridCol w:w="931"/>
        <w:gridCol w:w="907"/>
      </w:tblGrid>
      <w:tr w:rsidR="00442D83" w:rsidRPr="004A4D38" w14:paraId="43075818" w14:textId="77777777" w:rsidTr="007214D2">
        <w:trPr>
          <w:trHeight w:val="600"/>
          <w:tblHeader/>
          <w:jc w:val="center"/>
        </w:trPr>
        <w:tc>
          <w:tcPr>
            <w:tcW w:w="5000" w:type="pct"/>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tcPr>
          <w:p w14:paraId="065697B9" w14:textId="77777777" w:rsidR="00442D83" w:rsidRPr="004A4D38" w:rsidRDefault="00442D83" w:rsidP="007214D2">
            <w:pPr>
              <w:rPr>
                <w:rFonts w:cs="Arial"/>
                <w:b/>
                <w:bCs/>
                <w:color w:val="333333"/>
                <w:sz w:val="21"/>
                <w:szCs w:val="21"/>
              </w:rPr>
            </w:pPr>
            <w:r w:rsidRPr="004A4D38">
              <w:rPr>
                <w:rFonts w:cs="Arial"/>
                <w:b/>
                <w:bCs/>
                <w:color w:val="333333"/>
                <w:sz w:val="21"/>
                <w:szCs w:val="21"/>
              </w:rPr>
              <w:t>13. If you have accessed or used a Minor Injury Unit, please select which Minor Injury Unit you have used.</w:t>
            </w:r>
            <w:bookmarkStart w:id="12" w:name="q_1105253"/>
            <w:bookmarkEnd w:id="12"/>
            <w:r w:rsidRPr="004A4D38">
              <w:rPr>
                <w:rFonts w:cs="Arial"/>
                <w:b/>
                <w:bCs/>
                <w:color w:val="333333"/>
                <w:sz w:val="21"/>
                <w:szCs w:val="21"/>
              </w:rPr>
              <w:t xml:space="preserve"> (Comments see attachment </w:t>
            </w:r>
            <w:r>
              <w:rPr>
                <w:rFonts w:cs="Arial"/>
                <w:b/>
                <w:bCs/>
                <w:color w:val="333333"/>
                <w:sz w:val="21"/>
                <w:szCs w:val="21"/>
              </w:rPr>
              <w:t>E</w:t>
            </w:r>
            <w:r w:rsidRPr="004A4D38">
              <w:rPr>
                <w:rFonts w:cs="Arial"/>
                <w:b/>
                <w:bCs/>
                <w:color w:val="333333"/>
                <w:sz w:val="21"/>
                <w:szCs w:val="21"/>
              </w:rPr>
              <w:t>)</w:t>
            </w:r>
          </w:p>
        </w:tc>
      </w:tr>
      <w:tr w:rsidR="00442D83" w:rsidRPr="004A4D38" w14:paraId="28157B61" w14:textId="77777777" w:rsidTr="007214D2">
        <w:trPr>
          <w:trHeight w:val="360"/>
          <w:tblHeader/>
          <w:jc w:val="center"/>
        </w:trPr>
        <w:tc>
          <w:tcPr>
            <w:tcW w:w="3871" w:type="pct"/>
            <w:gridSpan w:val="3"/>
            <w:tcBorders>
              <w:top w:val="single" w:sz="6" w:space="0" w:color="CCCCCC"/>
              <w:right w:val="single" w:sz="6" w:space="0" w:color="CCCCCC"/>
            </w:tcBorders>
            <w:shd w:val="clear" w:color="auto" w:fill="F9F8F0"/>
            <w:tcMar>
              <w:left w:w="105" w:type="dxa"/>
            </w:tcMar>
            <w:vAlign w:val="center"/>
          </w:tcPr>
          <w:p w14:paraId="0BCB59ED" w14:textId="77777777" w:rsidR="00442D83" w:rsidRPr="004A4D38" w:rsidRDefault="00442D83" w:rsidP="007214D2">
            <w:pPr>
              <w:rPr>
                <w:rFonts w:cs="Arial"/>
                <w:b/>
                <w:bCs/>
                <w:sz w:val="18"/>
                <w:szCs w:val="18"/>
              </w:rPr>
            </w:pPr>
            <w:r w:rsidRPr="004A4D38">
              <w:rPr>
                <w:rFonts w:cs="Arial"/>
                <w:b/>
                <w:bCs/>
                <w:sz w:val="18"/>
                <w:szCs w:val="18"/>
              </w:rPr>
              <w:t> </w:t>
            </w:r>
          </w:p>
        </w:tc>
        <w:tc>
          <w:tcPr>
            <w:tcW w:w="572" w:type="pct"/>
            <w:tcBorders>
              <w:top w:val="single" w:sz="6" w:space="0" w:color="CCCCCC"/>
              <w:right w:val="single" w:sz="6" w:space="0" w:color="CCCCCC"/>
            </w:tcBorders>
            <w:shd w:val="clear" w:color="auto" w:fill="F9F8F0"/>
            <w:tcMar>
              <w:top w:w="45" w:type="dxa"/>
              <w:left w:w="45" w:type="dxa"/>
              <w:bottom w:w="45" w:type="dxa"/>
              <w:right w:w="45" w:type="dxa"/>
            </w:tcMar>
            <w:vAlign w:val="center"/>
          </w:tcPr>
          <w:p w14:paraId="13459E56" w14:textId="77777777" w:rsidR="00442D83" w:rsidRPr="004A4D38" w:rsidRDefault="00442D83" w:rsidP="007214D2">
            <w:pPr>
              <w:jc w:val="center"/>
              <w:rPr>
                <w:rFonts w:cs="Arial"/>
                <w:b/>
                <w:bCs/>
                <w:sz w:val="18"/>
                <w:szCs w:val="18"/>
              </w:rPr>
            </w:pPr>
            <w:r w:rsidRPr="004A4D38">
              <w:rPr>
                <w:rFonts w:cs="Arial"/>
                <w:b/>
                <w:bCs/>
                <w:sz w:val="18"/>
                <w:szCs w:val="18"/>
              </w:rPr>
              <w:t>Response Percent</w:t>
            </w:r>
          </w:p>
        </w:tc>
        <w:tc>
          <w:tcPr>
            <w:tcW w:w="557" w:type="pct"/>
            <w:tcBorders>
              <w:top w:val="single" w:sz="6" w:space="0" w:color="CCCCCC"/>
              <w:right w:val="single" w:sz="6" w:space="0" w:color="CCCCCC"/>
            </w:tcBorders>
            <w:shd w:val="clear" w:color="auto" w:fill="F9F8F0"/>
            <w:tcMar>
              <w:top w:w="45" w:type="dxa"/>
              <w:bottom w:w="45" w:type="dxa"/>
              <w:right w:w="45" w:type="dxa"/>
            </w:tcMar>
            <w:vAlign w:val="center"/>
          </w:tcPr>
          <w:p w14:paraId="70D7F66C" w14:textId="77777777" w:rsidR="00442D83" w:rsidRPr="004A4D38" w:rsidRDefault="00442D83" w:rsidP="007214D2">
            <w:pPr>
              <w:jc w:val="center"/>
              <w:rPr>
                <w:rFonts w:cs="Arial"/>
                <w:b/>
                <w:bCs/>
                <w:sz w:val="18"/>
                <w:szCs w:val="18"/>
              </w:rPr>
            </w:pPr>
            <w:r w:rsidRPr="004A4D38">
              <w:rPr>
                <w:rFonts w:cs="Arial"/>
                <w:b/>
                <w:bCs/>
                <w:sz w:val="18"/>
                <w:szCs w:val="18"/>
              </w:rPr>
              <w:t>Response Total</w:t>
            </w:r>
          </w:p>
        </w:tc>
      </w:tr>
      <w:tr w:rsidR="00442D83" w:rsidRPr="004A4D38" w14:paraId="358A3C6F" w14:textId="77777777" w:rsidTr="007214D2">
        <w:trPr>
          <w:jc w:val="center"/>
        </w:trPr>
        <w:tc>
          <w:tcPr>
            <w:tcW w:w="159" w:type="pct"/>
            <w:tcBorders>
              <w:top w:val="single" w:sz="6" w:space="0" w:color="CCCCCC"/>
              <w:right w:val="single" w:sz="6" w:space="0" w:color="CCCCCC"/>
            </w:tcBorders>
            <w:shd w:val="clear" w:color="auto" w:fill="F9F8F0"/>
            <w:vAlign w:val="center"/>
          </w:tcPr>
          <w:p w14:paraId="5B2B12AD" w14:textId="77777777" w:rsidR="00442D83" w:rsidRPr="004A4D38" w:rsidRDefault="00442D83" w:rsidP="007214D2">
            <w:pPr>
              <w:jc w:val="center"/>
              <w:rPr>
                <w:rFonts w:cs="Arial"/>
                <w:sz w:val="18"/>
                <w:szCs w:val="18"/>
              </w:rPr>
            </w:pPr>
            <w:r w:rsidRPr="004A4D38">
              <w:rPr>
                <w:rFonts w:cs="Arial"/>
                <w:sz w:val="18"/>
                <w:szCs w:val="18"/>
              </w:rPr>
              <w:t>1</w:t>
            </w:r>
          </w:p>
        </w:tc>
        <w:tc>
          <w:tcPr>
            <w:tcW w:w="1695" w:type="pct"/>
            <w:tcBorders>
              <w:top w:val="single" w:sz="6" w:space="0" w:color="CCCCCC"/>
              <w:right w:val="single" w:sz="6" w:space="0" w:color="CCCCCC"/>
            </w:tcBorders>
            <w:shd w:val="clear" w:color="auto" w:fill="FFFFFF"/>
            <w:vAlign w:val="center"/>
          </w:tcPr>
          <w:p w14:paraId="1E7859E8" w14:textId="77777777" w:rsidR="00442D83" w:rsidRPr="004A4D38" w:rsidRDefault="00442D83" w:rsidP="007214D2">
            <w:pPr>
              <w:rPr>
                <w:rFonts w:cs="Arial"/>
                <w:sz w:val="18"/>
                <w:szCs w:val="18"/>
              </w:rPr>
            </w:pPr>
            <w:r w:rsidRPr="004A4D38">
              <w:rPr>
                <w:rFonts w:cs="Arial"/>
                <w:sz w:val="18"/>
                <w:szCs w:val="18"/>
              </w:rPr>
              <w:t>Uckfield MIU</w:t>
            </w:r>
          </w:p>
        </w:tc>
        <w:tc>
          <w:tcPr>
            <w:tcW w:w="2017" w:type="pct"/>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1400" w:type="pct"/>
              <w:tblCellSpacing w:w="0" w:type="dxa"/>
              <w:tblCellMar>
                <w:left w:w="0" w:type="dxa"/>
                <w:right w:w="0" w:type="dxa"/>
              </w:tblCellMar>
              <w:tblLook w:val="0000" w:firstRow="0" w:lastRow="0" w:firstColumn="0" w:lastColumn="0" w:noHBand="0" w:noVBand="0"/>
            </w:tblPr>
            <w:tblGrid>
              <w:gridCol w:w="884"/>
            </w:tblGrid>
            <w:tr w:rsidR="00442D83" w:rsidRPr="004A4D38" w14:paraId="3502B79D" w14:textId="77777777" w:rsidTr="007214D2">
              <w:trPr>
                <w:tblCellSpacing w:w="0" w:type="dxa"/>
              </w:trPr>
              <w:tc>
                <w:tcPr>
                  <w:tcW w:w="0" w:type="auto"/>
                  <w:tcBorders>
                    <w:top w:val="single" w:sz="6" w:space="0" w:color="CCCCCC"/>
                    <w:right w:val="single" w:sz="6" w:space="0" w:color="CCCCCC"/>
                  </w:tcBorders>
                  <w:shd w:val="clear" w:color="auto" w:fill="FF3333"/>
                  <w:vAlign w:val="center"/>
                </w:tcPr>
                <w:p w14:paraId="0A1DD1B5" w14:textId="77777777" w:rsidR="00442D83" w:rsidRPr="004A4D38" w:rsidRDefault="00442D83" w:rsidP="007214D2">
                  <w:pPr>
                    <w:spacing w:line="15" w:lineRule="atLeast"/>
                    <w:rPr>
                      <w:rFonts w:cs="Arial"/>
                      <w:sz w:val="18"/>
                      <w:szCs w:val="18"/>
                    </w:rPr>
                  </w:pPr>
                  <w:r w:rsidRPr="004A4D38">
                    <w:rPr>
                      <w:rFonts w:cs="Arial"/>
                      <w:sz w:val="18"/>
                      <w:szCs w:val="18"/>
                    </w:rPr>
                    <w:t> </w:t>
                  </w:r>
                </w:p>
              </w:tc>
            </w:tr>
          </w:tbl>
          <w:p w14:paraId="444AD7FA" w14:textId="77777777" w:rsidR="00442D83" w:rsidRPr="004A4D38" w:rsidRDefault="00442D83" w:rsidP="007214D2">
            <w:pPr>
              <w:rPr>
                <w:rFonts w:cs="Arial"/>
                <w:sz w:val="18"/>
                <w:szCs w:val="18"/>
              </w:rPr>
            </w:pPr>
          </w:p>
        </w:tc>
        <w:tc>
          <w:tcPr>
            <w:tcW w:w="572"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14:paraId="064C78C7" w14:textId="77777777" w:rsidR="00442D83" w:rsidRPr="004A4D38" w:rsidRDefault="00442D83" w:rsidP="007214D2">
            <w:pPr>
              <w:jc w:val="center"/>
              <w:rPr>
                <w:rFonts w:cs="Arial"/>
                <w:sz w:val="18"/>
                <w:szCs w:val="18"/>
              </w:rPr>
            </w:pPr>
            <w:r w:rsidRPr="004A4D38">
              <w:rPr>
                <w:rFonts w:cs="Arial"/>
                <w:sz w:val="18"/>
                <w:szCs w:val="18"/>
              </w:rPr>
              <w:t>28.33%</w:t>
            </w:r>
          </w:p>
        </w:tc>
        <w:tc>
          <w:tcPr>
            <w:tcW w:w="557" w:type="pct"/>
            <w:tcBorders>
              <w:top w:val="single" w:sz="6" w:space="0" w:color="CCCCCC"/>
              <w:right w:val="single" w:sz="6" w:space="0" w:color="CCCCCC"/>
            </w:tcBorders>
            <w:shd w:val="clear" w:color="auto" w:fill="F9F8F0"/>
            <w:tcMar>
              <w:left w:w="105" w:type="dxa"/>
            </w:tcMar>
            <w:vAlign w:val="center"/>
          </w:tcPr>
          <w:p w14:paraId="3EC20D6F" w14:textId="77777777" w:rsidR="00442D83" w:rsidRPr="004A4D38" w:rsidRDefault="00442D83" w:rsidP="007214D2">
            <w:pPr>
              <w:jc w:val="center"/>
              <w:rPr>
                <w:rFonts w:cs="Arial"/>
                <w:sz w:val="18"/>
                <w:szCs w:val="18"/>
              </w:rPr>
            </w:pPr>
            <w:r w:rsidRPr="004A4D38">
              <w:rPr>
                <w:rFonts w:cs="Arial"/>
                <w:sz w:val="18"/>
                <w:szCs w:val="18"/>
              </w:rPr>
              <w:t>51</w:t>
            </w:r>
          </w:p>
        </w:tc>
      </w:tr>
      <w:tr w:rsidR="00442D83" w:rsidRPr="004A4D38" w14:paraId="039EB64F" w14:textId="77777777" w:rsidTr="007214D2">
        <w:trPr>
          <w:jc w:val="center"/>
        </w:trPr>
        <w:tc>
          <w:tcPr>
            <w:tcW w:w="159" w:type="pct"/>
            <w:tcBorders>
              <w:top w:val="single" w:sz="6" w:space="0" w:color="CCCCCC"/>
              <w:right w:val="single" w:sz="6" w:space="0" w:color="CCCCCC"/>
            </w:tcBorders>
            <w:shd w:val="clear" w:color="auto" w:fill="F9F8F0"/>
            <w:vAlign w:val="center"/>
          </w:tcPr>
          <w:p w14:paraId="133D3163" w14:textId="77777777" w:rsidR="00442D83" w:rsidRPr="004A4D38" w:rsidRDefault="00442D83" w:rsidP="007214D2">
            <w:pPr>
              <w:jc w:val="center"/>
              <w:rPr>
                <w:rFonts w:cs="Arial"/>
                <w:sz w:val="18"/>
                <w:szCs w:val="18"/>
              </w:rPr>
            </w:pPr>
            <w:r w:rsidRPr="004A4D38">
              <w:rPr>
                <w:rFonts w:cs="Arial"/>
                <w:sz w:val="18"/>
                <w:szCs w:val="18"/>
              </w:rPr>
              <w:t>2</w:t>
            </w:r>
          </w:p>
        </w:tc>
        <w:tc>
          <w:tcPr>
            <w:tcW w:w="1695" w:type="pct"/>
            <w:tcBorders>
              <w:top w:val="single" w:sz="6" w:space="0" w:color="CCCCCC"/>
              <w:right w:val="single" w:sz="6" w:space="0" w:color="CCCCCC"/>
            </w:tcBorders>
            <w:shd w:val="clear" w:color="auto" w:fill="FFFFFF"/>
            <w:vAlign w:val="center"/>
          </w:tcPr>
          <w:p w14:paraId="2D9C6C3F" w14:textId="77777777" w:rsidR="00442D83" w:rsidRPr="004A4D38" w:rsidRDefault="00442D83" w:rsidP="007214D2">
            <w:pPr>
              <w:rPr>
                <w:rFonts w:cs="Arial"/>
                <w:sz w:val="18"/>
                <w:szCs w:val="18"/>
              </w:rPr>
            </w:pPr>
            <w:r w:rsidRPr="004A4D38">
              <w:rPr>
                <w:rFonts w:cs="Arial"/>
                <w:sz w:val="18"/>
                <w:szCs w:val="18"/>
              </w:rPr>
              <w:t>Crowborough MIU</w:t>
            </w:r>
          </w:p>
        </w:tc>
        <w:tc>
          <w:tcPr>
            <w:tcW w:w="2017" w:type="pct"/>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700" w:type="pct"/>
              <w:tblCellSpacing w:w="0" w:type="dxa"/>
              <w:tblCellMar>
                <w:left w:w="0" w:type="dxa"/>
                <w:right w:w="0" w:type="dxa"/>
              </w:tblCellMar>
              <w:tblLook w:val="0000" w:firstRow="0" w:lastRow="0" w:firstColumn="0" w:lastColumn="0" w:noHBand="0" w:noVBand="0"/>
            </w:tblPr>
            <w:tblGrid>
              <w:gridCol w:w="442"/>
            </w:tblGrid>
            <w:tr w:rsidR="00442D83" w:rsidRPr="004A4D38" w14:paraId="1EBF36C8" w14:textId="77777777" w:rsidTr="007214D2">
              <w:trPr>
                <w:tblCellSpacing w:w="0" w:type="dxa"/>
              </w:trPr>
              <w:tc>
                <w:tcPr>
                  <w:tcW w:w="0" w:type="auto"/>
                  <w:tcBorders>
                    <w:top w:val="single" w:sz="6" w:space="0" w:color="CCCCCC"/>
                    <w:right w:val="single" w:sz="6" w:space="0" w:color="CCCCCC"/>
                  </w:tcBorders>
                  <w:shd w:val="clear" w:color="auto" w:fill="FFFF00"/>
                  <w:vAlign w:val="center"/>
                </w:tcPr>
                <w:p w14:paraId="64F17916" w14:textId="77777777" w:rsidR="00442D83" w:rsidRPr="004A4D38" w:rsidRDefault="00442D83" w:rsidP="007214D2">
                  <w:pPr>
                    <w:spacing w:line="15" w:lineRule="atLeast"/>
                    <w:rPr>
                      <w:rFonts w:cs="Arial"/>
                      <w:sz w:val="18"/>
                      <w:szCs w:val="18"/>
                    </w:rPr>
                  </w:pPr>
                  <w:r w:rsidRPr="004A4D38">
                    <w:rPr>
                      <w:rFonts w:cs="Arial"/>
                      <w:sz w:val="18"/>
                      <w:szCs w:val="18"/>
                    </w:rPr>
                    <w:t> </w:t>
                  </w:r>
                </w:p>
              </w:tc>
            </w:tr>
          </w:tbl>
          <w:p w14:paraId="28A55ED0" w14:textId="77777777" w:rsidR="00442D83" w:rsidRPr="004A4D38" w:rsidRDefault="00442D83" w:rsidP="007214D2">
            <w:pPr>
              <w:rPr>
                <w:rFonts w:cs="Arial"/>
                <w:sz w:val="18"/>
                <w:szCs w:val="18"/>
              </w:rPr>
            </w:pPr>
          </w:p>
        </w:tc>
        <w:tc>
          <w:tcPr>
            <w:tcW w:w="572"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14:paraId="6B332854" w14:textId="77777777" w:rsidR="00442D83" w:rsidRPr="004A4D38" w:rsidRDefault="00442D83" w:rsidP="007214D2">
            <w:pPr>
              <w:jc w:val="center"/>
              <w:rPr>
                <w:rFonts w:cs="Arial"/>
                <w:sz w:val="18"/>
                <w:szCs w:val="18"/>
              </w:rPr>
            </w:pPr>
            <w:r w:rsidRPr="004A4D38">
              <w:rPr>
                <w:rFonts w:cs="Arial"/>
                <w:sz w:val="18"/>
                <w:szCs w:val="18"/>
              </w:rPr>
              <w:t>14.44%</w:t>
            </w:r>
          </w:p>
        </w:tc>
        <w:tc>
          <w:tcPr>
            <w:tcW w:w="557" w:type="pct"/>
            <w:tcBorders>
              <w:top w:val="single" w:sz="6" w:space="0" w:color="CCCCCC"/>
              <w:right w:val="single" w:sz="6" w:space="0" w:color="CCCCCC"/>
            </w:tcBorders>
            <w:shd w:val="clear" w:color="auto" w:fill="F9F8F0"/>
            <w:tcMar>
              <w:left w:w="105" w:type="dxa"/>
            </w:tcMar>
            <w:vAlign w:val="center"/>
          </w:tcPr>
          <w:p w14:paraId="249F0565" w14:textId="77777777" w:rsidR="00442D83" w:rsidRPr="004A4D38" w:rsidRDefault="00442D83" w:rsidP="007214D2">
            <w:pPr>
              <w:jc w:val="center"/>
              <w:rPr>
                <w:rFonts w:cs="Arial"/>
                <w:sz w:val="18"/>
                <w:szCs w:val="18"/>
              </w:rPr>
            </w:pPr>
            <w:r w:rsidRPr="004A4D38">
              <w:rPr>
                <w:rFonts w:cs="Arial"/>
                <w:sz w:val="18"/>
                <w:szCs w:val="18"/>
              </w:rPr>
              <w:t>26</w:t>
            </w:r>
          </w:p>
        </w:tc>
      </w:tr>
      <w:tr w:rsidR="00442D83" w:rsidRPr="004A4D38" w14:paraId="6684C488" w14:textId="77777777" w:rsidTr="007214D2">
        <w:trPr>
          <w:jc w:val="center"/>
        </w:trPr>
        <w:tc>
          <w:tcPr>
            <w:tcW w:w="159" w:type="pct"/>
            <w:tcBorders>
              <w:top w:val="single" w:sz="6" w:space="0" w:color="CCCCCC"/>
              <w:right w:val="single" w:sz="6" w:space="0" w:color="CCCCCC"/>
            </w:tcBorders>
            <w:shd w:val="clear" w:color="auto" w:fill="F9F8F0"/>
            <w:vAlign w:val="center"/>
          </w:tcPr>
          <w:p w14:paraId="7AC4942A" w14:textId="77777777" w:rsidR="00442D83" w:rsidRPr="004A4D38" w:rsidRDefault="00442D83" w:rsidP="007214D2">
            <w:pPr>
              <w:jc w:val="center"/>
              <w:rPr>
                <w:rFonts w:cs="Arial"/>
                <w:sz w:val="18"/>
                <w:szCs w:val="18"/>
              </w:rPr>
            </w:pPr>
            <w:r w:rsidRPr="004A4D38">
              <w:rPr>
                <w:rFonts w:cs="Arial"/>
                <w:sz w:val="18"/>
                <w:szCs w:val="18"/>
              </w:rPr>
              <w:t>3</w:t>
            </w:r>
          </w:p>
        </w:tc>
        <w:tc>
          <w:tcPr>
            <w:tcW w:w="1695" w:type="pct"/>
            <w:tcBorders>
              <w:top w:val="single" w:sz="6" w:space="0" w:color="CCCCCC"/>
              <w:right w:val="single" w:sz="6" w:space="0" w:color="CCCCCC"/>
            </w:tcBorders>
            <w:shd w:val="clear" w:color="auto" w:fill="FFFFFF"/>
            <w:vAlign w:val="center"/>
          </w:tcPr>
          <w:p w14:paraId="62751A8C" w14:textId="77777777" w:rsidR="00442D83" w:rsidRPr="004A4D38" w:rsidRDefault="00442D83" w:rsidP="007214D2">
            <w:pPr>
              <w:rPr>
                <w:rFonts w:cs="Arial"/>
                <w:sz w:val="18"/>
                <w:szCs w:val="18"/>
              </w:rPr>
            </w:pPr>
            <w:r w:rsidRPr="004A4D38">
              <w:rPr>
                <w:rFonts w:cs="Arial"/>
                <w:sz w:val="18"/>
                <w:szCs w:val="18"/>
              </w:rPr>
              <w:t>Queen Victoria Hospital (East Grinstead)</w:t>
            </w:r>
          </w:p>
        </w:tc>
        <w:tc>
          <w:tcPr>
            <w:tcW w:w="2017" w:type="pct"/>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3450" w:type="pct"/>
              <w:tblCellSpacing w:w="0" w:type="dxa"/>
              <w:tblCellMar>
                <w:left w:w="0" w:type="dxa"/>
                <w:right w:w="0" w:type="dxa"/>
              </w:tblCellMar>
              <w:tblLook w:val="0000" w:firstRow="0" w:lastRow="0" w:firstColumn="0" w:lastColumn="0" w:noHBand="0" w:noVBand="0"/>
            </w:tblPr>
            <w:tblGrid>
              <w:gridCol w:w="2178"/>
            </w:tblGrid>
            <w:tr w:rsidR="00442D83" w:rsidRPr="004A4D38" w14:paraId="27E9E636" w14:textId="77777777" w:rsidTr="007214D2">
              <w:trPr>
                <w:tblCellSpacing w:w="0" w:type="dxa"/>
              </w:trPr>
              <w:tc>
                <w:tcPr>
                  <w:tcW w:w="0" w:type="auto"/>
                  <w:tcBorders>
                    <w:top w:val="single" w:sz="6" w:space="0" w:color="CCCCCC"/>
                    <w:right w:val="single" w:sz="6" w:space="0" w:color="CCCCCC"/>
                  </w:tcBorders>
                  <w:shd w:val="clear" w:color="auto" w:fill="3399CC"/>
                  <w:vAlign w:val="center"/>
                </w:tcPr>
                <w:p w14:paraId="41886079" w14:textId="77777777" w:rsidR="00442D83" w:rsidRPr="004A4D38" w:rsidRDefault="00442D83" w:rsidP="007214D2">
                  <w:pPr>
                    <w:spacing w:line="15" w:lineRule="atLeast"/>
                    <w:rPr>
                      <w:rFonts w:cs="Arial"/>
                      <w:sz w:val="18"/>
                      <w:szCs w:val="18"/>
                    </w:rPr>
                  </w:pPr>
                  <w:r w:rsidRPr="004A4D38">
                    <w:rPr>
                      <w:rFonts w:cs="Arial"/>
                      <w:sz w:val="18"/>
                      <w:szCs w:val="18"/>
                    </w:rPr>
                    <w:t> </w:t>
                  </w:r>
                </w:p>
              </w:tc>
            </w:tr>
          </w:tbl>
          <w:p w14:paraId="533180CE" w14:textId="77777777" w:rsidR="00442D83" w:rsidRPr="004A4D38" w:rsidRDefault="00442D83" w:rsidP="007214D2">
            <w:pPr>
              <w:rPr>
                <w:rFonts w:cs="Arial"/>
                <w:sz w:val="18"/>
                <w:szCs w:val="18"/>
              </w:rPr>
            </w:pPr>
          </w:p>
        </w:tc>
        <w:tc>
          <w:tcPr>
            <w:tcW w:w="572"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14:paraId="2D273AD9" w14:textId="77777777" w:rsidR="00442D83" w:rsidRPr="004A4D38" w:rsidRDefault="00442D83" w:rsidP="007214D2">
            <w:pPr>
              <w:jc w:val="center"/>
              <w:rPr>
                <w:rFonts w:cs="Arial"/>
                <w:sz w:val="18"/>
                <w:szCs w:val="18"/>
              </w:rPr>
            </w:pPr>
            <w:r w:rsidRPr="004A4D38">
              <w:rPr>
                <w:rFonts w:cs="Arial"/>
                <w:sz w:val="18"/>
                <w:szCs w:val="18"/>
              </w:rPr>
              <w:t>69.44%</w:t>
            </w:r>
          </w:p>
        </w:tc>
        <w:tc>
          <w:tcPr>
            <w:tcW w:w="557" w:type="pct"/>
            <w:tcBorders>
              <w:top w:val="single" w:sz="6" w:space="0" w:color="CCCCCC"/>
              <w:right w:val="single" w:sz="6" w:space="0" w:color="CCCCCC"/>
            </w:tcBorders>
            <w:shd w:val="clear" w:color="auto" w:fill="F9F8F0"/>
            <w:tcMar>
              <w:left w:w="105" w:type="dxa"/>
            </w:tcMar>
            <w:vAlign w:val="center"/>
          </w:tcPr>
          <w:p w14:paraId="550972C5" w14:textId="77777777" w:rsidR="00442D83" w:rsidRPr="004A4D38" w:rsidRDefault="00442D83" w:rsidP="007214D2">
            <w:pPr>
              <w:jc w:val="center"/>
              <w:rPr>
                <w:rFonts w:cs="Arial"/>
                <w:sz w:val="18"/>
                <w:szCs w:val="18"/>
              </w:rPr>
            </w:pPr>
            <w:r w:rsidRPr="004A4D38">
              <w:rPr>
                <w:rFonts w:cs="Arial"/>
                <w:sz w:val="18"/>
                <w:szCs w:val="18"/>
              </w:rPr>
              <w:t>125</w:t>
            </w:r>
          </w:p>
        </w:tc>
      </w:tr>
      <w:tr w:rsidR="00442D83" w:rsidRPr="004A4D38" w14:paraId="5F0ED5F8" w14:textId="77777777" w:rsidTr="007214D2">
        <w:trPr>
          <w:jc w:val="center"/>
        </w:trPr>
        <w:tc>
          <w:tcPr>
            <w:tcW w:w="159" w:type="pct"/>
            <w:tcBorders>
              <w:top w:val="single" w:sz="6" w:space="0" w:color="CCCCCC"/>
              <w:right w:val="single" w:sz="6" w:space="0" w:color="CCCCCC"/>
            </w:tcBorders>
            <w:shd w:val="clear" w:color="auto" w:fill="F9F8F0"/>
            <w:vAlign w:val="center"/>
          </w:tcPr>
          <w:p w14:paraId="0E7494DD" w14:textId="77777777" w:rsidR="00442D83" w:rsidRPr="004A4D38" w:rsidRDefault="00442D83" w:rsidP="007214D2">
            <w:pPr>
              <w:jc w:val="center"/>
              <w:rPr>
                <w:rFonts w:cs="Arial"/>
                <w:sz w:val="18"/>
                <w:szCs w:val="18"/>
              </w:rPr>
            </w:pPr>
            <w:r w:rsidRPr="004A4D38">
              <w:rPr>
                <w:rFonts w:cs="Arial"/>
                <w:sz w:val="18"/>
                <w:szCs w:val="18"/>
              </w:rPr>
              <w:t>4</w:t>
            </w:r>
          </w:p>
        </w:tc>
        <w:tc>
          <w:tcPr>
            <w:tcW w:w="1695" w:type="pct"/>
            <w:tcBorders>
              <w:top w:val="single" w:sz="6" w:space="0" w:color="CCCCCC"/>
              <w:right w:val="single" w:sz="6" w:space="0" w:color="CCCCCC"/>
            </w:tcBorders>
            <w:shd w:val="clear" w:color="auto" w:fill="FFFFFF"/>
            <w:vAlign w:val="center"/>
          </w:tcPr>
          <w:p w14:paraId="297F94A4" w14:textId="77777777" w:rsidR="00442D83" w:rsidRPr="004A4D38" w:rsidRDefault="00442D83" w:rsidP="007214D2">
            <w:pPr>
              <w:rPr>
                <w:rFonts w:cs="Arial"/>
                <w:sz w:val="18"/>
                <w:szCs w:val="18"/>
              </w:rPr>
            </w:pPr>
            <w:r w:rsidRPr="004A4D38">
              <w:rPr>
                <w:rFonts w:cs="Arial"/>
                <w:sz w:val="18"/>
                <w:szCs w:val="18"/>
              </w:rPr>
              <w:t>Crawley MIU</w:t>
            </w:r>
          </w:p>
        </w:tc>
        <w:tc>
          <w:tcPr>
            <w:tcW w:w="2017" w:type="pct"/>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200" w:type="pct"/>
              <w:tblCellSpacing w:w="0" w:type="dxa"/>
              <w:tblCellMar>
                <w:left w:w="0" w:type="dxa"/>
                <w:right w:w="0" w:type="dxa"/>
              </w:tblCellMar>
              <w:tblLook w:val="0000" w:firstRow="0" w:lastRow="0" w:firstColumn="0" w:lastColumn="0" w:noHBand="0" w:noVBand="0"/>
            </w:tblPr>
            <w:tblGrid>
              <w:gridCol w:w="126"/>
            </w:tblGrid>
            <w:tr w:rsidR="00442D83" w:rsidRPr="004A4D38" w14:paraId="31EEE59F" w14:textId="77777777" w:rsidTr="007214D2">
              <w:trPr>
                <w:tblCellSpacing w:w="0" w:type="dxa"/>
              </w:trPr>
              <w:tc>
                <w:tcPr>
                  <w:tcW w:w="0" w:type="auto"/>
                  <w:tcBorders>
                    <w:top w:val="single" w:sz="6" w:space="0" w:color="CCCCCC"/>
                    <w:right w:val="single" w:sz="6" w:space="0" w:color="CCCCCC"/>
                  </w:tcBorders>
                  <w:shd w:val="clear" w:color="auto" w:fill="31B62B"/>
                  <w:vAlign w:val="center"/>
                </w:tcPr>
                <w:p w14:paraId="1E760D74" w14:textId="77777777" w:rsidR="00442D83" w:rsidRPr="004A4D38" w:rsidRDefault="00442D83" w:rsidP="007214D2">
                  <w:pPr>
                    <w:spacing w:line="15" w:lineRule="atLeast"/>
                    <w:rPr>
                      <w:rFonts w:cs="Arial"/>
                      <w:sz w:val="18"/>
                      <w:szCs w:val="18"/>
                    </w:rPr>
                  </w:pPr>
                  <w:r w:rsidRPr="004A4D38">
                    <w:rPr>
                      <w:rFonts w:cs="Arial"/>
                      <w:sz w:val="18"/>
                      <w:szCs w:val="18"/>
                    </w:rPr>
                    <w:t> </w:t>
                  </w:r>
                </w:p>
              </w:tc>
            </w:tr>
          </w:tbl>
          <w:p w14:paraId="34EBCD5E" w14:textId="77777777" w:rsidR="00442D83" w:rsidRPr="004A4D38" w:rsidRDefault="00442D83" w:rsidP="007214D2">
            <w:pPr>
              <w:rPr>
                <w:rFonts w:cs="Arial"/>
                <w:sz w:val="18"/>
                <w:szCs w:val="18"/>
              </w:rPr>
            </w:pPr>
          </w:p>
        </w:tc>
        <w:tc>
          <w:tcPr>
            <w:tcW w:w="572"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14:paraId="5532695C" w14:textId="77777777" w:rsidR="00442D83" w:rsidRPr="004A4D38" w:rsidRDefault="00442D83" w:rsidP="007214D2">
            <w:pPr>
              <w:jc w:val="center"/>
              <w:rPr>
                <w:rFonts w:cs="Arial"/>
                <w:sz w:val="18"/>
                <w:szCs w:val="18"/>
              </w:rPr>
            </w:pPr>
            <w:r w:rsidRPr="004A4D38">
              <w:rPr>
                <w:rFonts w:cs="Arial"/>
                <w:sz w:val="18"/>
                <w:szCs w:val="18"/>
              </w:rPr>
              <w:t>4.44%</w:t>
            </w:r>
          </w:p>
        </w:tc>
        <w:tc>
          <w:tcPr>
            <w:tcW w:w="557" w:type="pct"/>
            <w:tcBorders>
              <w:top w:val="single" w:sz="6" w:space="0" w:color="CCCCCC"/>
              <w:right w:val="single" w:sz="6" w:space="0" w:color="CCCCCC"/>
            </w:tcBorders>
            <w:shd w:val="clear" w:color="auto" w:fill="F9F8F0"/>
            <w:tcMar>
              <w:left w:w="105" w:type="dxa"/>
            </w:tcMar>
            <w:vAlign w:val="center"/>
          </w:tcPr>
          <w:p w14:paraId="0A00E2F0" w14:textId="77777777" w:rsidR="00442D83" w:rsidRPr="004A4D38" w:rsidRDefault="00442D83" w:rsidP="007214D2">
            <w:pPr>
              <w:jc w:val="center"/>
              <w:rPr>
                <w:rFonts w:cs="Arial"/>
                <w:sz w:val="18"/>
                <w:szCs w:val="18"/>
              </w:rPr>
            </w:pPr>
            <w:r w:rsidRPr="004A4D38">
              <w:rPr>
                <w:rFonts w:cs="Arial"/>
                <w:sz w:val="18"/>
                <w:szCs w:val="18"/>
              </w:rPr>
              <w:t>8</w:t>
            </w:r>
          </w:p>
        </w:tc>
      </w:tr>
      <w:tr w:rsidR="00442D83" w:rsidRPr="004A4D38" w14:paraId="27448E4E" w14:textId="77777777" w:rsidTr="007214D2">
        <w:trPr>
          <w:jc w:val="center"/>
        </w:trPr>
        <w:tc>
          <w:tcPr>
            <w:tcW w:w="159" w:type="pct"/>
            <w:tcBorders>
              <w:top w:val="single" w:sz="6" w:space="0" w:color="CCCCCC"/>
              <w:right w:val="single" w:sz="6" w:space="0" w:color="CCCCCC"/>
            </w:tcBorders>
            <w:shd w:val="clear" w:color="auto" w:fill="F9F8F0"/>
            <w:vAlign w:val="center"/>
          </w:tcPr>
          <w:p w14:paraId="5733818E" w14:textId="77777777" w:rsidR="00442D83" w:rsidRPr="004A4D38" w:rsidRDefault="00442D83" w:rsidP="007214D2">
            <w:pPr>
              <w:jc w:val="center"/>
              <w:rPr>
                <w:rFonts w:cs="Arial"/>
                <w:sz w:val="18"/>
                <w:szCs w:val="18"/>
              </w:rPr>
            </w:pPr>
            <w:r w:rsidRPr="004A4D38">
              <w:rPr>
                <w:rFonts w:cs="Arial"/>
                <w:sz w:val="18"/>
                <w:szCs w:val="18"/>
              </w:rPr>
              <w:t>5</w:t>
            </w:r>
          </w:p>
        </w:tc>
        <w:tc>
          <w:tcPr>
            <w:tcW w:w="1695" w:type="pct"/>
            <w:tcBorders>
              <w:top w:val="single" w:sz="6" w:space="0" w:color="CCCCCC"/>
              <w:right w:val="single" w:sz="6" w:space="0" w:color="CCCCCC"/>
            </w:tcBorders>
            <w:shd w:val="clear" w:color="auto" w:fill="FFFFFF"/>
            <w:vAlign w:val="center"/>
          </w:tcPr>
          <w:p w14:paraId="6DFE0517" w14:textId="77777777" w:rsidR="00442D83" w:rsidRPr="004A4D38" w:rsidRDefault="00442D83" w:rsidP="007214D2">
            <w:pPr>
              <w:rPr>
                <w:rFonts w:cs="Arial"/>
                <w:sz w:val="18"/>
                <w:szCs w:val="18"/>
              </w:rPr>
            </w:pPr>
            <w:r w:rsidRPr="004A4D38">
              <w:rPr>
                <w:rFonts w:cs="Arial"/>
                <w:sz w:val="18"/>
                <w:szCs w:val="18"/>
              </w:rPr>
              <w:t>Other (please specify):</w:t>
            </w:r>
          </w:p>
        </w:tc>
        <w:tc>
          <w:tcPr>
            <w:tcW w:w="2017" w:type="pct"/>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250" w:type="pct"/>
              <w:tblCellSpacing w:w="0" w:type="dxa"/>
              <w:tblCellMar>
                <w:left w:w="0" w:type="dxa"/>
                <w:right w:w="0" w:type="dxa"/>
              </w:tblCellMar>
              <w:tblLook w:val="0000" w:firstRow="0" w:lastRow="0" w:firstColumn="0" w:lastColumn="0" w:noHBand="0" w:noVBand="0"/>
            </w:tblPr>
            <w:tblGrid>
              <w:gridCol w:w="158"/>
            </w:tblGrid>
            <w:tr w:rsidR="00442D83" w:rsidRPr="004A4D38" w14:paraId="01E599CE" w14:textId="77777777" w:rsidTr="007214D2">
              <w:trPr>
                <w:tblCellSpacing w:w="0" w:type="dxa"/>
              </w:trPr>
              <w:tc>
                <w:tcPr>
                  <w:tcW w:w="0" w:type="auto"/>
                  <w:tcBorders>
                    <w:top w:val="single" w:sz="6" w:space="0" w:color="CCCCCC"/>
                    <w:right w:val="single" w:sz="6" w:space="0" w:color="CCCCCC"/>
                  </w:tcBorders>
                  <w:shd w:val="clear" w:color="auto" w:fill="FFA500"/>
                  <w:vAlign w:val="center"/>
                </w:tcPr>
                <w:p w14:paraId="451641C2" w14:textId="77777777" w:rsidR="00442D83" w:rsidRPr="004A4D38" w:rsidRDefault="00442D83" w:rsidP="007214D2">
                  <w:pPr>
                    <w:spacing w:line="15" w:lineRule="atLeast"/>
                    <w:rPr>
                      <w:rFonts w:cs="Arial"/>
                      <w:sz w:val="18"/>
                      <w:szCs w:val="18"/>
                    </w:rPr>
                  </w:pPr>
                  <w:r w:rsidRPr="004A4D38">
                    <w:rPr>
                      <w:rFonts w:cs="Arial"/>
                      <w:sz w:val="18"/>
                      <w:szCs w:val="18"/>
                    </w:rPr>
                    <w:t> </w:t>
                  </w:r>
                </w:p>
              </w:tc>
            </w:tr>
          </w:tbl>
          <w:p w14:paraId="604A1DA5" w14:textId="77777777" w:rsidR="00442D83" w:rsidRPr="004A4D38" w:rsidRDefault="00442D83" w:rsidP="007214D2">
            <w:pPr>
              <w:rPr>
                <w:rFonts w:cs="Arial"/>
                <w:sz w:val="18"/>
                <w:szCs w:val="18"/>
              </w:rPr>
            </w:pPr>
          </w:p>
        </w:tc>
        <w:tc>
          <w:tcPr>
            <w:tcW w:w="572"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14:paraId="16602A6C" w14:textId="77777777" w:rsidR="00442D83" w:rsidRPr="004A4D38" w:rsidRDefault="00442D83" w:rsidP="007214D2">
            <w:pPr>
              <w:jc w:val="center"/>
              <w:rPr>
                <w:rFonts w:cs="Arial"/>
                <w:sz w:val="18"/>
                <w:szCs w:val="18"/>
              </w:rPr>
            </w:pPr>
            <w:r w:rsidRPr="004A4D38">
              <w:rPr>
                <w:rFonts w:cs="Arial"/>
                <w:sz w:val="18"/>
                <w:szCs w:val="18"/>
              </w:rPr>
              <w:t>5.56%</w:t>
            </w:r>
          </w:p>
        </w:tc>
        <w:tc>
          <w:tcPr>
            <w:tcW w:w="557" w:type="pct"/>
            <w:tcBorders>
              <w:top w:val="single" w:sz="6" w:space="0" w:color="CCCCCC"/>
              <w:right w:val="single" w:sz="6" w:space="0" w:color="CCCCCC"/>
            </w:tcBorders>
            <w:shd w:val="clear" w:color="auto" w:fill="F9F8F0"/>
            <w:tcMar>
              <w:left w:w="105" w:type="dxa"/>
            </w:tcMar>
            <w:vAlign w:val="center"/>
          </w:tcPr>
          <w:p w14:paraId="024835CC" w14:textId="77777777" w:rsidR="00442D83" w:rsidRPr="004A4D38" w:rsidRDefault="00442D83" w:rsidP="007214D2">
            <w:pPr>
              <w:jc w:val="center"/>
              <w:rPr>
                <w:rFonts w:cs="Arial"/>
                <w:sz w:val="18"/>
                <w:szCs w:val="18"/>
              </w:rPr>
            </w:pPr>
            <w:r w:rsidRPr="004A4D38">
              <w:rPr>
                <w:rFonts w:cs="Arial"/>
                <w:sz w:val="18"/>
                <w:szCs w:val="18"/>
              </w:rPr>
              <w:t>10</w:t>
            </w:r>
          </w:p>
        </w:tc>
      </w:tr>
    </w:tbl>
    <w:p w14:paraId="0C140CD9" w14:textId="77777777" w:rsidR="00442D83" w:rsidRPr="004A4D38" w:rsidRDefault="00442D83" w:rsidP="00442D83">
      <w:pPr>
        <w:rPr>
          <w:rFonts w:cs="Arial"/>
        </w:rPr>
      </w:pPr>
    </w:p>
    <w:p w14:paraId="783DA863" w14:textId="77777777" w:rsidR="00442D83" w:rsidRPr="004A4D38" w:rsidRDefault="00442D83" w:rsidP="00442D83">
      <w:pPr>
        <w:rPr>
          <w:rFonts w:cs="Arial"/>
        </w:rPr>
      </w:pPr>
    </w:p>
    <w:tbl>
      <w:tblPr>
        <w:tblW w:w="4950" w:type="pct"/>
        <w:jc w:val="center"/>
        <w:tblCellMar>
          <w:left w:w="0" w:type="dxa"/>
          <w:right w:w="0" w:type="dxa"/>
        </w:tblCellMar>
        <w:tblLook w:val="0000" w:firstRow="0" w:lastRow="0" w:firstColumn="0" w:lastColumn="0" w:noHBand="0" w:noVBand="0"/>
      </w:tblPr>
      <w:tblGrid>
        <w:gridCol w:w="355"/>
        <w:gridCol w:w="2835"/>
        <w:gridCol w:w="3426"/>
        <w:gridCol w:w="837"/>
        <w:gridCol w:w="762"/>
      </w:tblGrid>
      <w:tr w:rsidR="00442D83" w:rsidRPr="004A4D38" w14:paraId="58542CBF" w14:textId="77777777" w:rsidTr="007214D2">
        <w:trPr>
          <w:trHeight w:val="600"/>
          <w:tblHeader/>
          <w:jc w:val="center"/>
        </w:trPr>
        <w:tc>
          <w:tcPr>
            <w:tcW w:w="0" w:type="auto"/>
            <w:gridSpan w:val="5"/>
            <w:tcBorders>
              <w:top w:val="single" w:sz="6" w:space="0" w:color="CCCCCC"/>
              <w:right w:val="single" w:sz="6" w:space="0" w:color="CCCCCC"/>
            </w:tcBorders>
            <w:shd w:val="clear" w:color="auto" w:fill="FFFFCC"/>
            <w:tcMar>
              <w:top w:w="60" w:type="dxa"/>
              <w:left w:w="105" w:type="dxa"/>
              <w:bottom w:w="60" w:type="dxa"/>
              <w:right w:w="60" w:type="dxa"/>
            </w:tcMar>
            <w:vAlign w:val="center"/>
          </w:tcPr>
          <w:p w14:paraId="7071C9B6" w14:textId="77777777" w:rsidR="00442D83" w:rsidRPr="004A4D38" w:rsidRDefault="00442D83" w:rsidP="007214D2">
            <w:pPr>
              <w:rPr>
                <w:rFonts w:cs="Arial"/>
                <w:b/>
                <w:bCs/>
                <w:color w:val="333333"/>
                <w:sz w:val="21"/>
                <w:szCs w:val="21"/>
              </w:rPr>
            </w:pPr>
            <w:r w:rsidRPr="004A4D38">
              <w:rPr>
                <w:rFonts w:cs="Arial"/>
                <w:b/>
                <w:bCs/>
                <w:color w:val="333333"/>
                <w:sz w:val="21"/>
                <w:szCs w:val="21"/>
              </w:rPr>
              <w:t xml:space="preserve">14. Please complete the below to enable us to establish the range of people who have responded to this survey. No one at the practice will be able to identify your personal responses. </w:t>
            </w:r>
            <w:bookmarkStart w:id="13" w:name="q_1105254"/>
            <w:bookmarkEnd w:id="13"/>
          </w:p>
        </w:tc>
      </w:tr>
      <w:tr w:rsidR="00442D83" w:rsidRPr="004A4D38" w14:paraId="5DA8DC5E" w14:textId="77777777" w:rsidTr="007214D2">
        <w:trPr>
          <w:trHeight w:val="360"/>
          <w:tblHeader/>
          <w:jc w:val="center"/>
        </w:trPr>
        <w:tc>
          <w:tcPr>
            <w:tcW w:w="6885" w:type="dxa"/>
            <w:gridSpan w:val="3"/>
            <w:tcBorders>
              <w:top w:val="single" w:sz="6" w:space="0" w:color="CCCCCC"/>
              <w:right w:val="single" w:sz="6" w:space="0" w:color="CCCCCC"/>
            </w:tcBorders>
            <w:shd w:val="clear" w:color="auto" w:fill="F9F8F0"/>
            <w:tcMar>
              <w:left w:w="105" w:type="dxa"/>
            </w:tcMar>
            <w:vAlign w:val="center"/>
          </w:tcPr>
          <w:p w14:paraId="30458F4D" w14:textId="77777777" w:rsidR="00442D83" w:rsidRPr="004A4D38" w:rsidRDefault="00442D83" w:rsidP="007214D2">
            <w:pPr>
              <w:rPr>
                <w:rFonts w:cs="Arial"/>
                <w:b/>
                <w:bCs/>
                <w:sz w:val="18"/>
                <w:szCs w:val="18"/>
              </w:rPr>
            </w:pPr>
            <w:r w:rsidRPr="004A4D38">
              <w:rPr>
                <w:rFonts w:cs="Arial"/>
                <w:b/>
                <w:bCs/>
                <w:sz w:val="18"/>
                <w:szCs w:val="18"/>
              </w:rPr>
              <w:t> </w:t>
            </w:r>
          </w:p>
        </w:tc>
        <w:tc>
          <w:tcPr>
            <w:tcW w:w="960" w:type="dxa"/>
            <w:tcBorders>
              <w:top w:val="single" w:sz="6" w:space="0" w:color="CCCCCC"/>
              <w:right w:val="single" w:sz="6" w:space="0" w:color="CCCCCC"/>
            </w:tcBorders>
            <w:shd w:val="clear" w:color="auto" w:fill="F9F8F0"/>
            <w:tcMar>
              <w:top w:w="45" w:type="dxa"/>
              <w:left w:w="45" w:type="dxa"/>
              <w:bottom w:w="45" w:type="dxa"/>
              <w:right w:w="45" w:type="dxa"/>
            </w:tcMar>
            <w:vAlign w:val="center"/>
          </w:tcPr>
          <w:p w14:paraId="779756BC" w14:textId="77777777" w:rsidR="00442D83" w:rsidRPr="004A4D38" w:rsidRDefault="00442D83" w:rsidP="007214D2">
            <w:pPr>
              <w:jc w:val="center"/>
              <w:rPr>
                <w:rFonts w:cs="Arial"/>
                <w:b/>
                <w:bCs/>
                <w:sz w:val="18"/>
                <w:szCs w:val="18"/>
              </w:rPr>
            </w:pPr>
            <w:r w:rsidRPr="004A4D38">
              <w:rPr>
                <w:rFonts w:cs="Arial"/>
                <w:b/>
                <w:bCs/>
                <w:sz w:val="18"/>
                <w:szCs w:val="18"/>
              </w:rPr>
              <w:t>Response Percent</w:t>
            </w:r>
          </w:p>
        </w:tc>
        <w:tc>
          <w:tcPr>
            <w:tcW w:w="960" w:type="dxa"/>
            <w:tcBorders>
              <w:top w:val="single" w:sz="6" w:space="0" w:color="CCCCCC"/>
              <w:right w:val="single" w:sz="6" w:space="0" w:color="CCCCCC"/>
            </w:tcBorders>
            <w:shd w:val="clear" w:color="auto" w:fill="F9F8F0"/>
            <w:tcMar>
              <w:top w:w="45" w:type="dxa"/>
              <w:bottom w:w="45" w:type="dxa"/>
              <w:right w:w="45" w:type="dxa"/>
            </w:tcMar>
            <w:vAlign w:val="center"/>
          </w:tcPr>
          <w:p w14:paraId="03E75B5E" w14:textId="77777777" w:rsidR="00442D83" w:rsidRPr="004A4D38" w:rsidRDefault="00442D83" w:rsidP="007214D2">
            <w:pPr>
              <w:jc w:val="center"/>
              <w:rPr>
                <w:rFonts w:cs="Arial"/>
                <w:b/>
                <w:bCs/>
                <w:sz w:val="18"/>
                <w:szCs w:val="18"/>
              </w:rPr>
            </w:pPr>
            <w:r w:rsidRPr="004A4D38">
              <w:rPr>
                <w:rFonts w:cs="Arial"/>
                <w:b/>
                <w:bCs/>
                <w:sz w:val="18"/>
                <w:szCs w:val="18"/>
              </w:rPr>
              <w:t>Response Total</w:t>
            </w:r>
          </w:p>
        </w:tc>
      </w:tr>
      <w:tr w:rsidR="00442D83" w:rsidRPr="004A4D38" w14:paraId="3DC6E2F1" w14:textId="77777777" w:rsidTr="007214D2">
        <w:trPr>
          <w:jc w:val="center"/>
        </w:trPr>
        <w:tc>
          <w:tcPr>
            <w:tcW w:w="300" w:type="dxa"/>
            <w:tcBorders>
              <w:top w:val="single" w:sz="6" w:space="0" w:color="CCCCCC"/>
              <w:right w:val="single" w:sz="6" w:space="0" w:color="CCCCCC"/>
            </w:tcBorders>
            <w:shd w:val="clear" w:color="auto" w:fill="F9F8F0"/>
            <w:vAlign w:val="center"/>
          </w:tcPr>
          <w:p w14:paraId="321AFD55" w14:textId="77777777" w:rsidR="00442D83" w:rsidRPr="004A4D38" w:rsidRDefault="00442D83" w:rsidP="007214D2">
            <w:pPr>
              <w:jc w:val="center"/>
              <w:rPr>
                <w:rFonts w:cs="Arial"/>
                <w:sz w:val="18"/>
                <w:szCs w:val="18"/>
              </w:rPr>
            </w:pPr>
            <w:r w:rsidRPr="004A4D38">
              <w:rPr>
                <w:rFonts w:cs="Arial"/>
                <w:sz w:val="18"/>
                <w:szCs w:val="18"/>
              </w:rPr>
              <w:t>1</w:t>
            </w:r>
          </w:p>
        </w:tc>
        <w:tc>
          <w:tcPr>
            <w:tcW w:w="1750" w:type="pct"/>
            <w:tcBorders>
              <w:top w:val="single" w:sz="6" w:space="0" w:color="CCCCCC"/>
              <w:right w:val="single" w:sz="6" w:space="0" w:color="CCCCCC"/>
            </w:tcBorders>
            <w:shd w:val="clear" w:color="auto" w:fill="FFFFFF"/>
            <w:vAlign w:val="center"/>
          </w:tcPr>
          <w:p w14:paraId="50757108" w14:textId="77777777" w:rsidR="00442D83" w:rsidRPr="004A4D38" w:rsidRDefault="00442D83" w:rsidP="007214D2">
            <w:pPr>
              <w:rPr>
                <w:rFonts w:cs="Arial"/>
                <w:sz w:val="18"/>
                <w:szCs w:val="18"/>
              </w:rPr>
            </w:pPr>
            <w:r w:rsidRPr="004A4D38">
              <w:rPr>
                <w:rFonts w:cs="Arial"/>
                <w:sz w:val="18"/>
                <w:szCs w:val="18"/>
              </w:rPr>
              <w:t>Under 25</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300" w:type="pct"/>
              <w:tblCellSpacing w:w="0" w:type="dxa"/>
              <w:tblCellMar>
                <w:left w:w="0" w:type="dxa"/>
                <w:right w:w="0" w:type="dxa"/>
              </w:tblCellMar>
              <w:tblLook w:val="0000" w:firstRow="0" w:lastRow="0" w:firstColumn="0" w:lastColumn="0" w:noHBand="0" w:noVBand="0"/>
            </w:tblPr>
            <w:tblGrid>
              <w:gridCol w:w="198"/>
            </w:tblGrid>
            <w:tr w:rsidR="00442D83" w:rsidRPr="004A4D38" w14:paraId="35BF99C6" w14:textId="77777777" w:rsidTr="007214D2">
              <w:trPr>
                <w:tblCellSpacing w:w="0" w:type="dxa"/>
              </w:trPr>
              <w:tc>
                <w:tcPr>
                  <w:tcW w:w="0" w:type="auto"/>
                  <w:tcBorders>
                    <w:top w:val="single" w:sz="6" w:space="0" w:color="CCCCCC"/>
                    <w:right w:val="single" w:sz="6" w:space="0" w:color="CCCCCC"/>
                  </w:tcBorders>
                  <w:shd w:val="clear" w:color="auto" w:fill="FF3333"/>
                  <w:vAlign w:val="center"/>
                </w:tcPr>
                <w:p w14:paraId="447E20DD" w14:textId="77777777" w:rsidR="00442D83" w:rsidRPr="004A4D38" w:rsidRDefault="00442D83" w:rsidP="007214D2">
                  <w:pPr>
                    <w:spacing w:line="15" w:lineRule="atLeast"/>
                    <w:rPr>
                      <w:rFonts w:cs="Arial"/>
                      <w:sz w:val="18"/>
                      <w:szCs w:val="18"/>
                    </w:rPr>
                  </w:pPr>
                  <w:r w:rsidRPr="004A4D38">
                    <w:rPr>
                      <w:rFonts w:cs="Arial"/>
                      <w:sz w:val="18"/>
                      <w:szCs w:val="18"/>
                    </w:rPr>
                    <w:t> </w:t>
                  </w:r>
                </w:p>
              </w:tc>
            </w:tr>
          </w:tbl>
          <w:p w14:paraId="127B1274" w14:textId="77777777" w:rsidR="00442D83" w:rsidRPr="004A4D38" w:rsidRDefault="00442D83" w:rsidP="007214D2">
            <w:pPr>
              <w:rPr>
                <w:rFonts w:cs="Arial"/>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14:paraId="167FB799" w14:textId="77777777" w:rsidR="00442D83" w:rsidRPr="004A4D38" w:rsidRDefault="00442D83" w:rsidP="007214D2">
            <w:pPr>
              <w:jc w:val="center"/>
              <w:rPr>
                <w:rFonts w:cs="Arial"/>
                <w:sz w:val="18"/>
                <w:szCs w:val="18"/>
              </w:rPr>
            </w:pPr>
            <w:r w:rsidRPr="004A4D38">
              <w:rPr>
                <w:rFonts w:cs="Arial"/>
                <w:sz w:val="18"/>
                <w:szCs w:val="18"/>
              </w:rPr>
              <w:t>6.69%</w:t>
            </w:r>
          </w:p>
        </w:tc>
        <w:tc>
          <w:tcPr>
            <w:tcW w:w="450" w:type="pct"/>
            <w:tcBorders>
              <w:top w:val="single" w:sz="6" w:space="0" w:color="CCCCCC"/>
              <w:right w:val="single" w:sz="6" w:space="0" w:color="CCCCCC"/>
            </w:tcBorders>
            <w:shd w:val="clear" w:color="auto" w:fill="F9F8F0"/>
            <w:tcMar>
              <w:left w:w="105" w:type="dxa"/>
            </w:tcMar>
            <w:vAlign w:val="center"/>
          </w:tcPr>
          <w:p w14:paraId="3CB318B0" w14:textId="77777777" w:rsidR="00442D83" w:rsidRPr="004A4D38" w:rsidRDefault="00442D83" w:rsidP="007214D2">
            <w:pPr>
              <w:jc w:val="center"/>
              <w:rPr>
                <w:rFonts w:cs="Arial"/>
                <w:sz w:val="18"/>
                <w:szCs w:val="18"/>
              </w:rPr>
            </w:pPr>
            <w:r w:rsidRPr="004A4D38">
              <w:rPr>
                <w:rFonts w:cs="Arial"/>
                <w:sz w:val="18"/>
                <w:szCs w:val="18"/>
              </w:rPr>
              <w:t>18</w:t>
            </w:r>
          </w:p>
        </w:tc>
      </w:tr>
      <w:tr w:rsidR="00442D83" w:rsidRPr="004A4D38" w14:paraId="737DFE9B" w14:textId="77777777" w:rsidTr="007214D2">
        <w:trPr>
          <w:jc w:val="center"/>
        </w:trPr>
        <w:tc>
          <w:tcPr>
            <w:tcW w:w="300" w:type="dxa"/>
            <w:tcBorders>
              <w:top w:val="single" w:sz="6" w:space="0" w:color="CCCCCC"/>
              <w:right w:val="single" w:sz="6" w:space="0" w:color="CCCCCC"/>
            </w:tcBorders>
            <w:shd w:val="clear" w:color="auto" w:fill="F9F8F0"/>
            <w:vAlign w:val="center"/>
          </w:tcPr>
          <w:p w14:paraId="11FD0A93" w14:textId="77777777" w:rsidR="00442D83" w:rsidRPr="004A4D38" w:rsidRDefault="00442D83" w:rsidP="007214D2">
            <w:pPr>
              <w:jc w:val="center"/>
              <w:rPr>
                <w:rFonts w:cs="Arial"/>
                <w:sz w:val="18"/>
                <w:szCs w:val="18"/>
              </w:rPr>
            </w:pPr>
            <w:r w:rsidRPr="004A4D38">
              <w:rPr>
                <w:rFonts w:cs="Arial"/>
                <w:sz w:val="18"/>
                <w:szCs w:val="18"/>
              </w:rPr>
              <w:t>2</w:t>
            </w:r>
          </w:p>
        </w:tc>
        <w:tc>
          <w:tcPr>
            <w:tcW w:w="1750" w:type="pct"/>
            <w:tcBorders>
              <w:top w:val="single" w:sz="6" w:space="0" w:color="CCCCCC"/>
              <w:right w:val="single" w:sz="6" w:space="0" w:color="CCCCCC"/>
            </w:tcBorders>
            <w:shd w:val="clear" w:color="auto" w:fill="FFFFFF"/>
            <w:vAlign w:val="center"/>
          </w:tcPr>
          <w:p w14:paraId="338B66C5" w14:textId="77777777" w:rsidR="00442D83" w:rsidRPr="004A4D38" w:rsidRDefault="00442D83" w:rsidP="007214D2">
            <w:pPr>
              <w:rPr>
                <w:rFonts w:cs="Arial"/>
                <w:sz w:val="18"/>
                <w:szCs w:val="18"/>
              </w:rPr>
            </w:pPr>
            <w:r w:rsidRPr="004A4D38">
              <w:rPr>
                <w:rFonts w:cs="Arial"/>
                <w:sz w:val="18"/>
                <w:szCs w:val="18"/>
              </w:rPr>
              <w:t>25 - 59</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1950" w:type="pct"/>
              <w:tblCellSpacing w:w="0" w:type="dxa"/>
              <w:tblCellMar>
                <w:left w:w="0" w:type="dxa"/>
                <w:right w:w="0" w:type="dxa"/>
              </w:tblCellMar>
              <w:tblLook w:val="0000" w:firstRow="0" w:lastRow="0" w:firstColumn="0" w:lastColumn="0" w:noHBand="0" w:noVBand="0"/>
            </w:tblPr>
            <w:tblGrid>
              <w:gridCol w:w="1286"/>
            </w:tblGrid>
            <w:tr w:rsidR="00442D83" w:rsidRPr="004A4D38" w14:paraId="3F00301A" w14:textId="77777777" w:rsidTr="007214D2">
              <w:trPr>
                <w:tblCellSpacing w:w="0" w:type="dxa"/>
              </w:trPr>
              <w:tc>
                <w:tcPr>
                  <w:tcW w:w="0" w:type="auto"/>
                  <w:tcBorders>
                    <w:top w:val="single" w:sz="6" w:space="0" w:color="CCCCCC"/>
                    <w:right w:val="single" w:sz="6" w:space="0" w:color="CCCCCC"/>
                  </w:tcBorders>
                  <w:shd w:val="clear" w:color="auto" w:fill="FFFF00"/>
                  <w:vAlign w:val="center"/>
                </w:tcPr>
                <w:p w14:paraId="05F26458" w14:textId="77777777" w:rsidR="00442D83" w:rsidRPr="004A4D38" w:rsidRDefault="00442D83" w:rsidP="007214D2">
                  <w:pPr>
                    <w:spacing w:line="15" w:lineRule="atLeast"/>
                    <w:rPr>
                      <w:rFonts w:cs="Arial"/>
                      <w:sz w:val="18"/>
                      <w:szCs w:val="18"/>
                    </w:rPr>
                  </w:pPr>
                  <w:r w:rsidRPr="004A4D38">
                    <w:rPr>
                      <w:rFonts w:cs="Arial"/>
                      <w:sz w:val="18"/>
                      <w:szCs w:val="18"/>
                    </w:rPr>
                    <w:t> </w:t>
                  </w:r>
                </w:p>
              </w:tc>
            </w:tr>
          </w:tbl>
          <w:p w14:paraId="05422EC4" w14:textId="77777777" w:rsidR="00442D83" w:rsidRPr="004A4D38" w:rsidRDefault="00442D83" w:rsidP="007214D2">
            <w:pPr>
              <w:rPr>
                <w:rFonts w:cs="Arial"/>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14:paraId="5708B618" w14:textId="77777777" w:rsidR="00442D83" w:rsidRPr="004A4D38" w:rsidRDefault="00442D83" w:rsidP="007214D2">
            <w:pPr>
              <w:jc w:val="center"/>
              <w:rPr>
                <w:rFonts w:cs="Arial"/>
                <w:sz w:val="18"/>
                <w:szCs w:val="18"/>
              </w:rPr>
            </w:pPr>
            <w:r w:rsidRPr="004A4D38">
              <w:rPr>
                <w:rFonts w:cs="Arial"/>
                <w:sz w:val="18"/>
                <w:szCs w:val="18"/>
              </w:rPr>
              <w:t>39.78%</w:t>
            </w:r>
          </w:p>
        </w:tc>
        <w:tc>
          <w:tcPr>
            <w:tcW w:w="450" w:type="pct"/>
            <w:tcBorders>
              <w:top w:val="single" w:sz="6" w:space="0" w:color="CCCCCC"/>
              <w:right w:val="single" w:sz="6" w:space="0" w:color="CCCCCC"/>
            </w:tcBorders>
            <w:shd w:val="clear" w:color="auto" w:fill="F9F8F0"/>
            <w:tcMar>
              <w:left w:w="105" w:type="dxa"/>
            </w:tcMar>
            <w:vAlign w:val="center"/>
          </w:tcPr>
          <w:p w14:paraId="043EACF6" w14:textId="77777777" w:rsidR="00442D83" w:rsidRPr="004A4D38" w:rsidRDefault="00442D83" w:rsidP="007214D2">
            <w:pPr>
              <w:jc w:val="center"/>
              <w:rPr>
                <w:rFonts w:cs="Arial"/>
                <w:sz w:val="18"/>
                <w:szCs w:val="18"/>
              </w:rPr>
            </w:pPr>
            <w:r w:rsidRPr="004A4D38">
              <w:rPr>
                <w:rFonts w:cs="Arial"/>
                <w:sz w:val="18"/>
                <w:szCs w:val="18"/>
              </w:rPr>
              <w:t>107</w:t>
            </w:r>
          </w:p>
        </w:tc>
      </w:tr>
      <w:tr w:rsidR="00442D83" w:rsidRPr="004A4D38" w14:paraId="754C8AAD" w14:textId="77777777" w:rsidTr="007214D2">
        <w:trPr>
          <w:jc w:val="center"/>
        </w:trPr>
        <w:tc>
          <w:tcPr>
            <w:tcW w:w="300" w:type="dxa"/>
            <w:tcBorders>
              <w:top w:val="single" w:sz="6" w:space="0" w:color="CCCCCC"/>
              <w:right w:val="single" w:sz="6" w:space="0" w:color="CCCCCC"/>
            </w:tcBorders>
            <w:shd w:val="clear" w:color="auto" w:fill="F9F8F0"/>
            <w:vAlign w:val="center"/>
          </w:tcPr>
          <w:p w14:paraId="439D64B6" w14:textId="77777777" w:rsidR="00442D83" w:rsidRPr="004A4D38" w:rsidRDefault="00442D83" w:rsidP="007214D2">
            <w:pPr>
              <w:jc w:val="center"/>
              <w:rPr>
                <w:rFonts w:cs="Arial"/>
                <w:sz w:val="18"/>
                <w:szCs w:val="18"/>
              </w:rPr>
            </w:pPr>
            <w:r w:rsidRPr="004A4D38">
              <w:rPr>
                <w:rFonts w:cs="Arial"/>
                <w:sz w:val="18"/>
                <w:szCs w:val="18"/>
              </w:rPr>
              <w:t>3</w:t>
            </w:r>
          </w:p>
        </w:tc>
        <w:tc>
          <w:tcPr>
            <w:tcW w:w="1750" w:type="pct"/>
            <w:tcBorders>
              <w:top w:val="single" w:sz="6" w:space="0" w:color="CCCCCC"/>
              <w:right w:val="single" w:sz="6" w:space="0" w:color="CCCCCC"/>
            </w:tcBorders>
            <w:shd w:val="clear" w:color="auto" w:fill="FFFFFF"/>
            <w:vAlign w:val="center"/>
          </w:tcPr>
          <w:p w14:paraId="082D833F" w14:textId="77777777" w:rsidR="00442D83" w:rsidRPr="004A4D38" w:rsidRDefault="00442D83" w:rsidP="007214D2">
            <w:pPr>
              <w:rPr>
                <w:rFonts w:cs="Arial"/>
                <w:sz w:val="18"/>
                <w:szCs w:val="18"/>
              </w:rPr>
            </w:pPr>
            <w:r w:rsidRPr="004A4D38">
              <w:rPr>
                <w:rFonts w:cs="Arial"/>
                <w:sz w:val="18"/>
                <w:szCs w:val="18"/>
              </w:rPr>
              <w:t>60+</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2650" w:type="pct"/>
              <w:tblCellSpacing w:w="0" w:type="dxa"/>
              <w:tblCellMar>
                <w:left w:w="0" w:type="dxa"/>
                <w:right w:w="0" w:type="dxa"/>
              </w:tblCellMar>
              <w:tblLook w:val="0000" w:firstRow="0" w:lastRow="0" w:firstColumn="0" w:lastColumn="0" w:noHBand="0" w:noVBand="0"/>
            </w:tblPr>
            <w:tblGrid>
              <w:gridCol w:w="1748"/>
            </w:tblGrid>
            <w:tr w:rsidR="00442D83" w:rsidRPr="004A4D38" w14:paraId="7D07DAEE" w14:textId="77777777" w:rsidTr="007214D2">
              <w:trPr>
                <w:tblCellSpacing w:w="0" w:type="dxa"/>
              </w:trPr>
              <w:tc>
                <w:tcPr>
                  <w:tcW w:w="0" w:type="auto"/>
                  <w:tcBorders>
                    <w:top w:val="single" w:sz="6" w:space="0" w:color="CCCCCC"/>
                    <w:right w:val="single" w:sz="6" w:space="0" w:color="CCCCCC"/>
                  </w:tcBorders>
                  <w:shd w:val="clear" w:color="auto" w:fill="3399CC"/>
                  <w:vAlign w:val="center"/>
                </w:tcPr>
                <w:p w14:paraId="5510B54B" w14:textId="77777777" w:rsidR="00442D83" w:rsidRPr="004A4D38" w:rsidRDefault="00442D83" w:rsidP="007214D2">
                  <w:pPr>
                    <w:spacing w:line="15" w:lineRule="atLeast"/>
                    <w:rPr>
                      <w:rFonts w:cs="Arial"/>
                      <w:sz w:val="18"/>
                      <w:szCs w:val="18"/>
                    </w:rPr>
                  </w:pPr>
                  <w:r w:rsidRPr="004A4D38">
                    <w:rPr>
                      <w:rFonts w:cs="Arial"/>
                      <w:sz w:val="18"/>
                      <w:szCs w:val="18"/>
                    </w:rPr>
                    <w:t> </w:t>
                  </w:r>
                </w:p>
              </w:tc>
            </w:tr>
          </w:tbl>
          <w:p w14:paraId="3166D0C0" w14:textId="77777777" w:rsidR="00442D83" w:rsidRPr="004A4D38" w:rsidRDefault="00442D83" w:rsidP="007214D2">
            <w:pPr>
              <w:rPr>
                <w:rFonts w:cs="Arial"/>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14:paraId="50632BFE" w14:textId="77777777" w:rsidR="00442D83" w:rsidRPr="004A4D38" w:rsidRDefault="00442D83" w:rsidP="007214D2">
            <w:pPr>
              <w:jc w:val="center"/>
              <w:rPr>
                <w:rFonts w:cs="Arial"/>
                <w:sz w:val="18"/>
                <w:szCs w:val="18"/>
              </w:rPr>
            </w:pPr>
            <w:r w:rsidRPr="004A4D38">
              <w:rPr>
                <w:rFonts w:cs="Arial"/>
                <w:sz w:val="18"/>
                <w:szCs w:val="18"/>
              </w:rPr>
              <w:t>53.53%</w:t>
            </w:r>
          </w:p>
        </w:tc>
        <w:tc>
          <w:tcPr>
            <w:tcW w:w="450" w:type="pct"/>
            <w:tcBorders>
              <w:top w:val="single" w:sz="6" w:space="0" w:color="CCCCCC"/>
              <w:right w:val="single" w:sz="6" w:space="0" w:color="CCCCCC"/>
            </w:tcBorders>
            <w:shd w:val="clear" w:color="auto" w:fill="F9F8F0"/>
            <w:tcMar>
              <w:left w:w="105" w:type="dxa"/>
            </w:tcMar>
            <w:vAlign w:val="center"/>
          </w:tcPr>
          <w:p w14:paraId="079B8BBD" w14:textId="77777777" w:rsidR="00442D83" w:rsidRPr="004A4D38" w:rsidRDefault="00442D83" w:rsidP="007214D2">
            <w:pPr>
              <w:jc w:val="center"/>
              <w:rPr>
                <w:rFonts w:cs="Arial"/>
                <w:sz w:val="18"/>
                <w:szCs w:val="18"/>
              </w:rPr>
            </w:pPr>
            <w:r w:rsidRPr="004A4D38">
              <w:rPr>
                <w:rFonts w:cs="Arial"/>
                <w:sz w:val="18"/>
                <w:szCs w:val="18"/>
              </w:rPr>
              <w:t>144</w:t>
            </w:r>
          </w:p>
        </w:tc>
      </w:tr>
      <w:tr w:rsidR="00442D83" w:rsidRPr="004A4D38" w14:paraId="5488546C" w14:textId="77777777" w:rsidTr="007214D2">
        <w:trPr>
          <w:jc w:val="center"/>
        </w:trPr>
        <w:tc>
          <w:tcPr>
            <w:tcW w:w="300" w:type="dxa"/>
            <w:tcBorders>
              <w:top w:val="single" w:sz="6" w:space="0" w:color="CCCCCC"/>
              <w:right w:val="single" w:sz="6" w:space="0" w:color="CCCCCC"/>
            </w:tcBorders>
            <w:shd w:val="clear" w:color="auto" w:fill="F9F8F0"/>
            <w:vAlign w:val="center"/>
          </w:tcPr>
          <w:p w14:paraId="147117D2" w14:textId="77777777" w:rsidR="00442D83" w:rsidRPr="004A4D38" w:rsidRDefault="00442D83" w:rsidP="007214D2">
            <w:pPr>
              <w:jc w:val="center"/>
              <w:rPr>
                <w:rFonts w:cs="Arial"/>
                <w:sz w:val="18"/>
                <w:szCs w:val="18"/>
              </w:rPr>
            </w:pPr>
            <w:r w:rsidRPr="004A4D38">
              <w:rPr>
                <w:rFonts w:cs="Arial"/>
                <w:sz w:val="18"/>
                <w:szCs w:val="18"/>
              </w:rPr>
              <w:t>4</w:t>
            </w:r>
          </w:p>
        </w:tc>
        <w:tc>
          <w:tcPr>
            <w:tcW w:w="1750" w:type="pct"/>
            <w:tcBorders>
              <w:top w:val="single" w:sz="6" w:space="0" w:color="CCCCCC"/>
              <w:right w:val="single" w:sz="6" w:space="0" w:color="CCCCCC"/>
            </w:tcBorders>
            <w:shd w:val="clear" w:color="auto" w:fill="FFFFFF"/>
            <w:vAlign w:val="center"/>
          </w:tcPr>
          <w:p w14:paraId="51AB8843" w14:textId="77777777" w:rsidR="00442D83" w:rsidRPr="004A4D38" w:rsidRDefault="00442D83" w:rsidP="007214D2">
            <w:pPr>
              <w:rPr>
                <w:rFonts w:cs="Arial"/>
                <w:sz w:val="18"/>
                <w:szCs w:val="18"/>
              </w:rPr>
            </w:pPr>
            <w:r w:rsidRPr="004A4D38">
              <w:rPr>
                <w:rFonts w:cs="Arial"/>
                <w:sz w:val="18"/>
                <w:szCs w:val="18"/>
              </w:rPr>
              <w:t>Female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2650" w:type="pct"/>
              <w:tblCellSpacing w:w="0" w:type="dxa"/>
              <w:tblCellMar>
                <w:left w:w="0" w:type="dxa"/>
                <w:right w:w="0" w:type="dxa"/>
              </w:tblCellMar>
              <w:tblLook w:val="0000" w:firstRow="0" w:lastRow="0" w:firstColumn="0" w:lastColumn="0" w:noHBand="0" w:noVBand="0"/>
            </w:tblPr>
            <w:tblGrid>
              <w:gridCol w:w="1748"/>
            </w:tblGrid>
            <w:tr w:rsidR="00442D83" w:rsidRPr="004A4D38" w14:paraId="15BC5695" w14:textId="77777777" w:rsidTr="007214D2">
              <w:trPr>
                <w:tblCellSpacing w:w="0" w:type="dxa"/>
              </w:trPr>
              <w:tc>
                <w:tcPr>
                  <w:tcW w:w="0" w:type="auto"/>
                  <w:tcBorders>
                    <w:top w:val="single" w:sz="6" w:space="0" w:color="CCCCCC"/>
                    <w:right w:val="single" w:sz="6" w:space="0" w:color="CCCCCC"/>
                  </w:tcBorders>
                  <w:shd w:val="clear" w:color="auto" w:fill="31B62B"/>
                  <w:vAlign w:val="center"/>
                </w:tcPr>
                <w:p w14:paraId="3C975C4A" w14:textId="77777777" w:rsidR="00442D83" w:rsidRPr="004A4D38" w:rsidRDefault="00442D83" w:rsidP="007214D2">
                  <w:pPr>
                    <w:spacing w:line="15" w:lineRule="atLeast"/>
                    <w:rPr>
                      <w:rFonts w:cs="Arial"/>
                      <w:sz w:val="18"/>
                      <w:szCs w:val="18"/>
                    </w:rPr>
                  </w:pPr>
                  <w:r w:rsidRPr="004A4D38">
                    <w:rPr>
                      <w:rFonts w:cs="Arial"/>
                      <w:sz w:val="18"/>
                      <w:szCs w:val="18"/>
                    </w:rPr>
                    <w:t> </w:t>
                  </w:r>
                </w:p>
              </w:tc>
            </w:tr>
          </w:tbl>
          <w:p w14:paraId="7552417B" w14:textId="77777777" w:rsidR="00442D83" w:rsidRPr="004A4D38" w:rsidRDefault="00442D83" w:rsidP="007214D2">
            <w:pPr>
              <w:rPr>
                <w:rFonts w:cs="Arial"/>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14:paraId="6FA70417" w14:textId="77777777" w:rsidR="00442D83" w:rsidRPr="004A4D38" w:rsidRDefault="00442D83" w:rsidP="007214D2">
            <w:pPr>
              <w:jc w:val="center"/>
              <w:rPr>
                <w:rFonts w:cs="Arial"/>
                <w:sz w:val="18"/>
                <w:szCs w:val="18"/>
              </w:rPr>
            </w:pPr>
            <w:r w:rsidRPr="004A4D38">
              <w:rPr>
                <w:rFonts w:cs="Arial"/>
                <w:sz w:val="18"/>
                <w:szCs w:val="18"/>
              </w:rPr>
              <w:t>53.53%</w:t>
            </w:r>
          </w:p>
        </w:tc>
        <w:tc>
          <w:tcPr>
            <w:tcW w:w="450" w:type="pct"/>
            <w:tcBorders>
              <w:top w:val="single" w:sz="6" w:space="0" w:color="CCCCCC"/>
              <w:right w:val="single" w:sz="6" w:space="0" w:color="CCCCCC"/>
            </w:tcBorders>
            <w:shd w:val="clear" w:color="auto" w:fill="F9F8F0"/>
            <w:tcMar>
              <w:left w:w="105" w:type="dxa"/>
            </w:tcMar>
            <w:vAlign w:val="center"/>
          </w:tcPr>
          <w:p w14:paraId="7554E2A9" w14:textId="77777777" w:rsidR="00442D83" w:rsidRPr="004A4D38" w:rsidRDefault="00442D83" w:rsidP="007214D2">
            <w:pPr>
              <w:jc w:val="center"/>
              <w:rPr>
                <w:rFonts w:cs="Arial"/>
                <w:sz w:val="18"/>
                <w:szCs w:val="18"/>
              </w:rPr>
            </w:pPr>
            <w:r w:rsidRPr="004A4D38">
              <w:rPr>
                <w:rFonts w:cs="Arial"/>
                <w:sz w:val="18"/>
                <w:szCs w:val="18"/>
              </w:rPr>
              <w:t>144</w:t>
            </w:r>
          </w:p>
        </w:tc>
      </w:tr>
      <w:tr w:rsidR="00442D83" w:rsidRPr="004A4D38" w14:paraId="2D44B1DF" w14:textId="77777777" w:rsidTr="007214D2">
        <w:trPr>
          <w:jc w:val="center"/>
        </w:trPr>
        <w:tc>
          <w:tcPr>
            <w:tcW w:w="300" w:type="dxa"/>
            <w:tcBorders>
              <w:top w:val="single" w:sz="6" w:space="0" w:color="CCCCCC"/>
              <w:right w:val="single" w:sz="6" w:space="0" w:color="CCCCCC"/>
            </w:tcBorders>
            <w:shd w:val="clear" w:color="auto" w:fill="F9F8F0"/>
            <w:vAlign w:val="center"/>
          </w:tcPr>
          <w:p w14:paraId="0D1B83C9" w14:textId="77777777" w:rsidR="00442D83" w:rsidRPr="004A4D38" w:rsidRDefault="00442D83" w:rsidP="007214D2">
            <w:pPr>
              <w:jc w:val="center"/>
              <w:rPr>
                <w:rFonts w:cs="Arial"/>
                <w:sz w:val="18"/>
                <w:szCs w:val="18"/>
              </w:rPr>
            </w:pPr>
            <w:r w:rsidRPr="004A4D38">
              <w:rPr>
                <w:rFonts w:cs="Arial"/>
                <w:sz w:val="18"/>
                <w:szCs w:val="18"/>
              </w:rPr>
              <w:t>5</w:t>
            </w:r>
          </w:p>
        </w:tc>
        <w:tc>
          <w:tcPr>
            <w:tcW w:w="1750" w:type="pct"/>
            <w:tcBorders>
              <w:top w:val="single" w:sz="6" w:space="0" w:color="CCCCCC"/>
              <w:right w:val="single" w:sz="6" w:space="0" w:color="CCCCCC"/>
            </w:tcBorders>
            <w:shd w:val="clear" w:color="auto" w:fill="FFFFFF"/>
            <w:vAlign w:val="center"/>
          </w:tcPr>
          <w:p w14:paraId="739B739C" w14:textId="77777777" w:rsidR="00442D83" w:rsidRPr="004A4D38" w:rsidRDefault="00442D83" w:rsidP="007214D2">
            <w:pPr>
              <w:rPr>
                <w:rFonts w:cs="Arial"/>
                <w:sz w:val="18"/>
                <w:szCs w:val="18"/>
              </w:rPr>
            </w:pPr>
            <w:r w:rsidRPr="004A4D38">
              <w:rPr>
                <w:rFonts w:cs="Arial"/>
                <w:sz w:val="18"/>
                <w:szCs w:val="18"/>
              </w:rPr>
              <w:t>Male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tcPr>
          <w:tbl>
            <w:tblPr>
              <w:tblW w:w="1950" w:type="pct"/>
              <w:tblCellSpacing w:w="0" w:type="dxa"/>
              <w:tblCellMar>
                <w:left w:w="0" w:type="dxa"/>
                <w:right w:w="0" w:type="dxa"/>
              </w:tblCellMar>
              <w:tblLook w:val="0000" w:firstRow="0" w:lastRow="0" w:firstColumn="0" w:lastColumn="0" w:noHBand="0" w:noVBand="0"/>
            </w:tblPr>
            <w:tblGrid>
              <w:gridCol w:w="1286"/>
            </w:tblGrid>
            <w:tr w:rsidR="00442D83" w:rsidRPr="004A4D38" w14:paraId="2F9FFBE8" w14:textId="77777777" w:rsidTr="007214D2">
              <w:trPr>
                <w:tblCellSpacing w:w="0" w:type="dxa"/>
              </w:trPr>
              <w:tc>
                <w:tcPr>
                  <w:tcW w:w="0" w:type="auto"/>
                  <w:tcBorders>
                    <w:top w:val="single" w:sz="6" w:space="0" w:color="CCCCCC"/>
                    <w:right w:val="single" w:sz="6" w:space="0" w:color="CCCCCC"/>
                  </w:tcBorders>
                  <w:shd w:val="clear" w:color="auto" w:fill="FFA500"/>
                  <w:vAlign w:val="center"/>
                </w:tcPr>
                <w:p w14:paraId="2DAF0D5A" w14:textId="77777777" w:rsidR="00442D83" w:rsidRPr="004A4D38" w:rsidRDefault="00442D83" w:rsidP="007214D2">
                  <w:pPr>
                    <w:spacing w:line="15" w:lineRule="atLeast"/>
                    <w:rPr>
                      <w:rFonts w:cs="Arial"/>
                      <w:sz w:val="18"/>
                      <w:szCs w:val="18"/>
                    </w:rPr>
                  </w:pPr>
                  <w:r w:rsidRPr="004A4D38">
                    <w:rPr>
                      <w:rFonts w:cs="Arial"/>
                      <w:sz w:val="18"/>
                      <w:szCs w:val="18"/>
                    </w:rPr>
                    <w:t> </w:t>
                  </w:r>
                </w:p>
              </w:tc>
            </w:tr>
          </w:tbl>
          <w:p w14:paraId="278FAE54" w14:textId="77777777" w:rsidR="00442D83" w:rsidRPr="004A4D38" w:rsidRDefault="00442D83" w:rsidP="007214D2">
            <w:pPr>
              <w:rPr>
                <w:rFonts w:cs="Arial"/>
                <w:sz w:val="18"/>
                <w:szCs w:val="18"/>
              </w:rPr>
            </w:pPr>
          </w:p>
        </w:tc>
        <w:tc>
          <w:tcPr>
            <w:tcW w:w="450" w:type="pct"/>
            <w:tcBorders>
              <w:top w:val="single" w:sz="6" w:space="0" w:color="CCCCCC"/>
              <w:right w:val="single" w:sz="6" w:space="0" w:color="CCCCCC"/>
            </w:tcBorders>
            <w:shd w:val="clear" w:color="auto" w:fill="F9F8F0"/>
            <w:tcMar>
              <w:top w:w="60" w:type="dxa"/>
              <w:left w:w="105" w:type="dxa"/>
              <w:bottom w:w="60" w:type="dxa"/>
              <w:right w:w="60" w:type="dxa"/>
            </w:tcMar>
            <w:vAlign w:val="center"/>
          </w:tcPr>
          <w:p w14:paraId="4E1F8516" w14:textId="77777777" w:rsidR="00442D83" w:rsidRPr="004A4D38" w:rsidRDefault="00442D83" w:rsidP="007214D2">
            <w:pPr>
              <w:jc w:val="center"/>
              <w:rPr>
                <w:rFonts w:cs="Arial"/>
                <w:sz w:val="18"/>
                <w:szCs w:val="18"/>
              </w:rPr>
            </w:pPr>
            <w:r w:rsidRPr="004A4D38">
              <w:rPr>
                <w:rFonts w:cs="Arial"/>
                <w:sz w:val="18"/>
                <w:szCs w:val="18"/>
              </w:rPr>
              <w:t>39.41%</w:t>
            </w:r>
          </w:p>
        </w:tc>
        <w:tc>
          <w:tcPr>
            <w:tcW w:w="450" w:type="pct"/>
            <w:tcBorders>
              <w:top w:val="single" w:sz="6" w:space="0" w:color="CCCCCC"/>
              <w:right w:val="single" w:sz="6" w:space="0" w:color="CCCCCC"/>
            </w:tcBorders>
            <w:shd w:val="clear" w:color="auto" w:fill="F9F8F0"/>
            <w:tcMar>
              <w:left w:w="105" w:type="dxa"/>
            </w:tcMar>
            <w:vAlign w:val="center"/>
          </w:tcPr>
          <w:p w14:paraId="2A417C27" w14:textId="77777777" w:rsidR="00442D83" w:rsidRPr="004A4D38" w:rsidRDefault="00442D83" w:rsidP="007214D2">
            <w:pPr>
              <w:jc w:val="center"/>
              <w:rPr>
                <w:rFonts w:cs="Arial"/>
                <w:sz w:val="18"/>
                <w:szCs w:val="18"/>
              </w:rPr>
            </w:pPr>
            <w:r w:rsidRPr="004A4D38">
              <w:rPr>
                <w:rFonts w:cs="Arial"/>
                <w:sz w:val="18"/>
                <w:szCs w:val="18"/>
              </w:rPr>
              <w:t>106</w:t>
            </w:r>
          </w:p>
        </w:tc>
      </w:tr>
      <w:tr w:rsidR="00442D83" w:rsidRPr="004A4D38" w14:paraId="7D5DF28D" w14:textId="77777777" w:rsidTr="007214D2">
        <w:trPr>
          <w:jc w:val="center"/>
        </w:trPr>
        <w:tc>
          <w:tcPr>
            <w:tcW w:w="0" w:type="auto"/>
            <w:gridSpan w:val="3"/>
            <w:vMerge w:val="restart"/>
            <w:tcBorders>
              <w:top w:val="single" w:sz="6" w:space="0" w:color="CCCCCC"/>
              <w:left w:val="nil"/>
              <w:bottom w:val="nil"/>
              <w:right w:val="single" w:sz="6" w:space="0" w:color="CCCCCC"/>
            </w:tcBorders>
            <w:shd w:val="clear" w:color="auto" w:fill="DDDDDD"/>
            <w:vAlign w:val="center"/>
          </w:tcPr>
          <w:p w14:paraId="3F687959" w14:textId="77777777" w:rsidR="00442D83" w:rsidRPr="004A4D38" w:rsidRDefault="00442D83" w:rsidP="007214D2">
            <w:pPr>
              <w:rPr>
                <w:rFonts w:cs="Arial"/>
                <w:sz w:val="18"/>
                <w:szCs w:val="18"/>
              </w:rPr>
            </w:pPr>
            <w:r w:rsidRPr="004A4D38">
              <w:rPr>
                <w:rFonts w:cs="Arial"/>
                <w:sz w:val="18"/>
                <w:szCs w:val="18"/>
              </w:rPr>
              <w:t> </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tcPr>
          <w:p w14:paraId="26043429" w14:textId="77777777" w:rsidR="00442D83" w:rsidRPr="004A4D38" w:rsidRDefault="00442D83" w:rsidP="007214D2">
            <w:pPr>
              <w:jc w:val="center"/>
              <w:rPr>
                <w:rFonts w:cs="Arial"/>
                <w:sz w:val="18"/>
                <w:szCs w:val="18"/>
              </w:rPr>
            </w:pPr>
            <w:r w:rsidRPr="004A4D38">
              <w:rPr>
                <w:rFonts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tcPr>
          <w:p w14:paraId="0A51C0CB" w14:textId="77777777" w:rsidR="00442D83" w:rsidRPr="004A4D38" w:rsidRDefault="00442D83" w:rsidP="007214D2">
            <w:pPr>
              <w:jc w:val="center"/>
              <w:rPr>
                <w:rFonts w:cs="Arial"/>
                <w:sz w:val="18"/>
                <w:szCs w:val="18"/>
              </w:rPr>
            </w:pPr>
            <w:r w:rsidRPr="004A4D38">
              <w:rPr>
                <w:rFonts w:cs="Arial"/>
                <w:sz w:val="18"/>
                <w:szCs w:val="18"/>
              </w:rPr>
              <w:t>269</w:t>
            </w:r>
          </w:p>
        </w:tc>
      </w:tr>
      <w:tr w:rsidR="00442D83" w:rsidRPr="004A4D38" w14:paraId="4880886F" w14:textId="77777777" w:rsidTr="007214D2">
        <w:trPr>
          <w:jc w:val="center"/>
        </w:trPr>
        <w:tc>
          <w:tcPr>
            <w:tcW w:w="0" w:type="auto"/>
            <w:gridSpan w:val="3"/>
            <w:vMerge/>
            <w:tcBorders>
              <w:top w:val="single" w:sz="6" w:space="0" w:color="CCCCCC"/>
              <w:left w:val="nil"/>
              <w:bottom w:val="nil"/>
              <w:right w:val="single" w:sz="6" w:space="0" w:color="CCCCCC"/>
            </w:tcBorders>
            <w:vAlign w:val="center"/>
          </w:tcPr>
          <w:p w14:paraId="182EFE04" w14:textId="77777777" w:rsidR="00442D83" w:rsidRPr="004A4D38" w:rsidRDefault="00442D83" w:rsidP="007214D2">
            <w:pPr>
              <w:rPr>
                <w:rFonts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tcPr>
          <w:p w14:paraId="5DD39D6B" w14:textId="77777777" w:rsidR="00442D83" w:rsidRPr="004A4D38" w:rsidRDefault="00442D83" w:rsidP="007214D2">
            <w:pPr>
              <w:jc w:val="center"/>
              <w:rPr>
                <w:rFonts w:cs="Arial"/>
                <w:sz w:val="18"/>
                <w:szCs w:val="18"/>
              </w:rPr>
            </w:pPr>
            <w:r w:rsidRPr="004A4D38">
              <w:rPr>
                <w:rFonts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tcPr>
          <w:p w14:paraId="1A4AF408" w14:textId="77777777" w:rsidR="00442D83" w:rsidRPr="004A4D38" w:rsidRDefault="00442D83" w:rsidP="007214D2">
            <w:pPr>
              <w:jc w:val="center"/>
              <w:rPr>
                <w:rFonts w:cs="Arial"/>
                <w:sz w:val="18"/>
                <w:szCs w:val="18"/>
              </w:rPr>
            </w:pPr>
            <w:r w:rsidRPr="004A4D38">
              <w:rPr>
                <w:rFonts w:cs="Arial"/>
                <w:sz w:val="18"/>
                <w:szCs w:val="18"/>
              </w:rPr>
              <w:t>0</w:t>
            </w:r>
          </w:p>
        </w:tc>
      </w:tr>
    </w:tbl>
    <w:p w14:paraId="05FEE6A4" w14:textId="77777777" w:rsidR="00442D83" w:rsidRDefault="00442D83" w:rsidP="008066FD">
      <w:pPr>
        <w:jc w:val="both"/>
        <w:rPr>
          <w:u w:val="single"/>
        </w:rPr>
      </w:pPr>
    </w:p>
    <w:p w14:paraId="1EE2CCAA" w14:textId="77777777" w:rsidR="00EB0027" w:rsidRDefault="00EB0027" w:rsidP="008066FD">
      <w:pPr>
        <w:jc w:val="both"/>
        <w:rPr>
          <w:u w:val="single"/>
        </w:rPr>
      </w:pPr>
    </w:p>
    <w:p w14:paraId="7DD25A3D" w14:textId="77777777" w:rsidR="00EB0027" w:rsidRDefault="00EB0027" w:rsidP="00EB0027">
      <w:pPr>
        <w:jc w:val="both"/>
        <w:rPr>
          <w:u w:val="single"/>
        </w:rPr>
      </w:pPr>
      <w:r>
        <w:rPr>
          <w:u w:val="single"/>
        </w:rPr>
        <w:lastRenderedPageBreak/>
        <w:t>2013 Survey Action plan</w:t>
      </w:r>
    </w:p>
    <w:p w14:paraId="09DCD71E" w14:textId="77777777" w:rsidR="00EB0027" w:rsidRDefault="00EB0027" w:rsidP="00EB0027">
      <w:pPr>
        <w:jc w:val="both"/>
        <w:rPr>
          <w:u w:val="single"/>
        </w:rPr>
      </w:pPr>
    </w:p>
    <w:p w14:paraId="78353E3C" w14:textId="77777777" w:rsidR="00EB0027" w:rsidRPr="00DE2A03" w:rsidRDefault="00DE2A03" w:rsidP="00DE2A03">
      <w:pPr>
        <w:numPr>
          <w:ilvl w:val="0"/>
          <w:numId w:val="5"/>
        </w:numPr>
        <w:jc w:val="both"/>
      </w:pPr>
      <w:r>
        <w:t>Although appointment availability was not deemed to be an issue</w:t>
      </w:r>
      <w:r w:rsidR="00656542">
        <w:t>, i</w:t>
      </w:r>
      <w:r>
        <w:t xml:space="preserve">t was agreed that the PRG will continue to monitor </w:t>
      </w:r>
      <w:r w:rsidR="006E59C9">
        <w:t>patient’s</w:t>
      </w:r>
      <w:r>
        <w:t xml:space="preserve"> comments/views regarding appointment availability and telephone access to the practice. </w:t>
      </w:r>
      <w:r>
        <w:rPr>
          <w:b/>
          <w:i/>
        </w:rPr>
        <w:t>Action: Ongoing monitoring</w:t>
      </w:r>
      <w:r w:rsidR="00656542">
        <w:rPr>
          <w:b/>
          <w:i/>
        </w:rPr>
        <w:t xml:space="preserve"> and agenda item.</w:t>
      </w:r>
    </w:p>
    <w:p w14:paraId="2DA187AC" w14:textId="77777777" w:rsidR="00656542" w:rsidRDefault="00DE2A03" w:rsidP="00DE2A03">
      <w:pPr>
        <w:numPr>
          <w:ilvl w:val="0"/>
          <w:numId w:val="5"/>
        </w:numPr>
        <w:jc w:val="both"/>
      </w:pPr>
      <w:r>
        <w:t xml:space="preserve">The PRG and patients widely support the PCT and practice in applying to the local authorities for planning permission to extend the entrance to the practice. </w:t>
      </w:r>
    </w:p>
    <w:p w14:paraId="28DE9F56" w14:textId="77777777" w:rsidR="00DE2A03" w:rsidRPr="00DE2A03" w:rsidRDefault="00DE2A03" w:rsidP="00656542">
      <w:pPr>
        <w:ind w:left="360" w:firstLine="360"/>
        <w:jc w:val="both"/>
      </w:pPr>
      <w:r>
        <w:rPr>
          <w:b/>
          <w:i/>
        </w:rPr>
        <w:t>Action: Ongoing support.</w:t>
      </w:r>
    </w:p>
    <w:p w14:paraId="7F937583" w14:textId="77777777" w:rsidR="00656542" w:rsidRDefault="00DE2A03" w:rsidP="00DE2A03">
      <w:pPr>
        <w:numPr>
          <w:ilvl w:val="0"/>
          <w:numId w:val="5"/>
        </w:numPr>
        <w:jc w:val="both"/>
      </w:pPr>
      <w:r>
        <w:t xml:space="preserve">The PRG and practice will commence with “Health education events”. </w:t>
      </w:r>
    </w:p>
    <w:p w14:paraId="57102989" w14:textId="77777777" w:rsidR="00DE2A03" w:rsidRPr="00DE2A03" w:rsidRDefault="00DE2A03" w:rsidP="00656542">
      <w:pPr>
        <w:ind w:left="720"/>
        <w:jc w:val="both"/>
      </w:pPr>
      <w:r>
        <w:rPr>
          <w:b/>
          <w:i/>
        </w:rPr>
        <w:t>Action: arrange in order of popularity but to cover all subject matters, even the low % choice subjects.</w:t>
      </w:r>
    </w:p>
    <w:p w14:paraId="22164BDB" w14:textId="77777777" w:rsidR="00656542" w:rsidRDefault="00DE2A03" w:rsidP="00DE2A03">
      <w:pPr>
        <w:numPr>
          <w:ilvl w:val="0"/>
          <w:numId w:val="5"/>
        </w:numPr>
        <w:jc w:val="both"/>
      </w:pPr>
      <w:r>
        <w:t>The PRG voted in agreement to submit advanced notice to Chiropody services for transfer of services to Crowborough.</w:t>
      </w:r>
    </w:p>
    <w:p w14:paraId="4C68D74A" w14:textId="77777777" w:rsidR="00DE2A03" w:rsidRPr="00DE2A03" w:rsidRDefault="00DE2A03" w:rsidP="00656542">
      <w:pPr>
        <w:ind w:left="360" w:firstLine="360"/>
        <w:jc w:val="both"/>
      </w:pPr>
      <w:r>
        <w:rPr>
          <w:b/>
          <w:i/>
        </w:rPr>
        <w:t>Action: Submit advanced notice of transfer of services.</w:t>
      </w:r>
    </w:p>
    <w:p w14:paraId="6D181DB4" w14:textId="77777777" w:rsidR="00DE2A03" w:rsidRPr="00DE2A03" w:rsidRDefault="00DE2A03" w:rsidP="00DE2A03">
      <w:pPr>
        <w:numPr>
          <w:ilvl w:val="0"/>
          <w:numId w:val="5"/>
        </w:numPr>
        <w:jc w:val="both"/>
      </w:pPr>
      <w:r>
        <w:t xml:space="preserve">The PRG voted not to extend dispensary opening hours (12.30 – 13.30).  </w:t>
      </w:r>
      <w:r>
        <w:rPr>
          <w:b/>
          <w:i/>
        </w:rPr>
        <w:t>Action: None required.</w:t>
      </w:r>
    </w:p>
    <w:p w14:paraId="51386AD7" w14:textId="77777777" w:rsidR="00DE2A03" w:rsidRDefault="00DE2A03" w:rsidP="00DE2A03">
      <w:pPr>
        <w:numPr>
          <w:ilvl w:val="0"/>
          <w:numId w:val="5"/>
        </w:numPr>
        <w:jc w:val="both"/>
      </w:pPr>
      <w:r>
        <w:t>The PRG agreed that comments and feedback on local pharmacy services should be communicated</w:t>
      </w:r>
      <w:r w:rsidR="00656542">
        <w:t>.</w:t>
      </w:r>
    </w:p>
    <w:p w14:paraId="7C679C09" w14:textId="77777777" w:rsidR="00656542" w:rsidRDefault="00656542" w:rsidP="00656542">
      <w:pPr>
        <w:ind w:left="720"/>
        <w:jc w:val="both"/>
        <w:rPr>
          <w:b/>
          <w:i/>
        </w:rPr>
      </w:pPr>
      <w:r>
        <w:rPr>
          <w:b/>
          <w:i/>
        </w:rPr>
        <w:t>Action: Feedback meeting to be scheduled.</w:t>
      </w:r>
    </w:p>
    <w:p w14:paraId="2DD9EE9F" w14:textId="77777777" w:rsidR="00656542" w:rsidRDefault="00656542" w:rsidP="00656542">
      <w:pPr>
        <w:numPr>
          <w:ilvl w:val="0"/>
          <w:numId w:val="7"/>
        </w:numPr>
        <w:tabs>
          <w:tab w:val="clear" w:pos="1110"/>
          <w:tab w:val="num" w:pos="720"/>
        </w:tabs>
        <w:ind w:left="720"/>
        <w:jc w:val="both"/>
      </w:pPr>
      <w:r>
        <w:t>The PRG agreed that the Practice should continue to direct patients towards “Queen Victoria Minor Injuries Unit” as a preferred pathway for patients wishing to access this service.</w:t>
      </w:r>
    </w:p>
    <w:p w14:paraId="1CA40C3A" w14:textId="77777777" w:rsidR="00EB0027" w:rsidRDefault="00656542" w:rsidP="007214D2">
      <w:pPr>
        <w:ind w:left="720"/>
        <w:jc w:val="both"/>
        <w:rPr>
          <w:b/>
          <w:i/>
        </w:rPr>
      </w:pPr>
      <w:r>
        <w:rPr>
          <w:b/>
          <w:i/>
        </w:rPr>
        <w:t>Action: Continued pathway direction.</w:t>
      </w:r>
    </w:p>
    <w:p w14:paraId="5C75C4F7" w14:textId="77777777" w:rsidR="007214D2" w:rsidRPr="007214D2" w:rsidRDefault="007214D2" w:rsidP="007214D2">
      <w:pPr>
        <w:numPr>
          <w:ilvl w:val="0"/>
          <w:numId w:val="7"/>
        </w:numPr>
        <w:tabs>
          <w:tab w:val="clear" w:pos="1110"/>
          <w:tab w:val="num" w:pos="720"/>
        </w:tabs>
        <w:ind w:left="720"/>
        <w:jc w:val="both"/>
        <w:rPr>
          <w:b/>
          <w:i/>
        </w:rPr>
      </w:pPr>
      <w:r>
        <w:t>The PRG agreed that the practice should advertise extended hours (Saturday’s) on the practice web site and in reception.</w:t>
      </w:r>
    </w:p>
    <w:p w14:paraId="2D1224E7" w14:textId="77777777" w:rsidR="007214D2" w:rsidRPr="007214D2" w:rsidRDefault="007214D2" w:rsidP="007214D2">
      <w:pPr>
        <w:ind w:left="720"/>
        <w:jc w:val="both"/>
        <w:rPr>
          <w:b/>
          <w:i/>
        </w:rPr>
      </w:pPr>
      <w:r>
        <w:rPr>
          <w:b/>
          <w:i/>
        </w:rPr>
        <w:t>Action:</w:t>
      </w:r>
      <w:r>
        <w:rPr>
          <w:b/>
          <w:i/>
        </w:rPr>
        <w:tab/>
        <w:t>Advertise extended hours as requested.</w:t>
      </w:r>
    </w:p>
    <w:p w14:paraId="2C1E7E59" w14:textId="77777777" w:rsidR="007214D2" w:rsidRPr="00442D83" w:rsidRDefault="007214D2" w:rsidP="007214D2">
      <w:pPr>
        <w:jc w:val="both"/>
        <w:rPr>
          <w:u w:val="single"/>
        </w:rPr>
      </w:pPr>
    </w:p>
    <w:sectPr w:rsidR="007214D2" w:rsidRPr="00442D83" w:rsidSect="007E2F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B4318"/>
    <w:multiLevelType w:val="hybridMultilevel"/>
    <w:tmpl w:val="6584D1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6F546E"/>
    <w:multiLevelType w:val="hybridMultilevel"/>
    <w:tmpl w:val="EB640D6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2" w15:restartNumberingAfterBreak="0">
    <w:nsid w:val="3D8C63A8"/>
    <w:multiLevelType w:val="hybridMultilevel"/>
    <w:tmpl w:val="B25053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0B1C61"/>
    <w:multiLevelType w:val="hybridMultilevel"/>
    <w:tmpl w:val="E550BE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402EA4"/>
    <w:multiLevelType w:val="hybridMultilevel"/>
    <w:tmpl w:val="1C4CF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55698A"/>
    <w:multiLevelType w:val="hybridMultilevel"/>
    <w:tmpl w:val="1CF2F3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18536E"/>
    <w:multiLevelType w:val="hybridMultilevel"/>
    <w:tmpl w:val="B012454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909073377">
    <w:abstractNumId w:val="0"/>
  </w:num>
  <w:num w:numId="2" w16cid:durableId="557058206">
    <w:abstractNumId w:val="5"/>
  </w:num>
  <w:num w:numId="3" w16cid:durableId="1285693254">
    <w:abstractNumId w:val="2"/>
  </w:num>
  <w:num w:numId="4" w16cid:durableId="1811629305">
    <w:abstractNumId w:val="4"/>
  </w:num>
  <w:num w:numId="5" w16cid:durableId="1220901769">
    <w:abstractNumId w:val="3"/>
  </w:num>
  <w:num w:numId="6" w16cid:durableId="115562280">
    <w:abstractNumId w:val="6"/>
  </w:num>
  <w:num w:numId="7" w16cid:durableId="1546943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4B"/>
    <w:rsid w:val="00012870"/>
    <w:rsid w:val="00032DF5"/>
    <w:rsid w:val="000439E8"/>
    <w:rsid w:val="00080B38"/>
    <w:rsid w:val="000A43BA"/>
    <w:rsid w:val="000C573C"/>
    <w:rsid w:val="000D4A1F"/>
    <w:rsid w:val="000E10C4"/>
    <w:rsid w:val="001007E5"/>
    <w:rsid w:val="00112D88"/>
    <w:rsid w:val="001178C6"/>
    <w:rsid w:val="00123BB1"/>
    <w:rsid w:val="001358BD"/>
    <w:rsid w:val="00140AE8"/>
    <w:rsid w:val="001574B0"/>
    <w:rsid w:val="00176D3A"/>
    <w:rsid w:val="001A42A8"/>
    <w:rsid w:val="001B1D21"/>
    <w:rsid w:val="001B5693"/>
    <w:rsid w:val="001C08A8"/>
    <w:rsid w:val="00202D5B"/>
    <w:rsid w:val="00211A11"/>
    <w:rsid w:val="002140C3"/>
    <w:rsid w:val="0021514D"/>
    <w:rsid w:val="0021586B"/>
    <w:rsid w:val="002172FD"/>
    <w:rsid w:val="00217455"/>
    <w:rsid w:val="00270487"/>
    <w:rsid w:val="002B044D"/>
    <w:rsid w:val="002C1039"/>
    <w:rsid w:val="002D0006"/>
    <w:rsid w:val="002E2AF7"/>
    <w:rsid w:val="002E50EE"/>
    <w:rsid w:val="00336036"/>
    <w:rsid w:val="0033794B"/>
    <w:rsid w:val="00342101"/>
    <w:rsid w:val="003701AD"/>
    <w:rsid w:val="00393BDB"/>
    <w:rsid w:val="003F2C05"/>
    <w:rsid w:val="004022FD"/>
    <w:rsid w:val="0041499C"/>
    <w:rsid w:val="004314FC"/>
    <w:rsid w:val="0044187E"/>
    <w:rsid w:val="00442D83"/>
    <w:rsid w:val="00443911"/>
    <w:rsid w:val="00470CB0"/>
    <w:rsid w:val="00475953"/>
    <w:rsid w:val="00493BB7"/>
    <w:rsid w:val="004C05BE"/>
    <w:rsid w:val="004D5677"/>
    <w:rsid w:val="004F2BAB"/>
    <w:rsid w:val="005200B8"/>
    <w:rsid w:val="00543A19"/>
    <w:rsid w:val="00544908"/>
    <w:rsid w:val="00571831"/>
    <w:rsid w:val="0057479E"/>
    <w:rsid w:val="0058308A"/>
    <w:rsid w:val="00597F18"/>
    <w:rsid w:val="005A17E1"/>
    <w:rsid w:val="005A426D"/>
    <w:rsid w:val="005B20EE"/>
    <w:rsid w:val="005C331C"/>
    <w:rsid w:val="00606510"/>
    <w:rsid w:val="0061066E"/>
    <w:rsid w:val="00622400"/>
    <w:rsid w:val="0063060A"/>
    <w:rsid w:val="006533A6"/>
    <w:rsid w:val="00656542"/>
    <w:rsid w:val="00677A87"/>
    <w:rsid w:val="006B7774"/>
    <w:rsid w:val="006C0244"/>
    <w:rsid w:val="006D3189"/>
    <w:rsid w:val="006D6461"/>
    <w:rsid w:val="006E59C9"/>
    <w:rsid w:val="006E5ECD"/>
    <w:rsid w:val="006F676B"/>
    <w:rsid w:val="007214D2"/>
    <w:rsid w:val="00723330"/>
    <w:rsid w:val="007371C4"/>
    <w:rsid w:val="00752E73"/>
    <w:rsid w:val="007854E9"/>
    <w:rsid w:val="007A2104"/>
    <w:rsid w:val="007B4B6D"/>
    <w:rsid w:val="007C77C6"/>
    <w:rsid w:val="007E15DF"/>
    <w:rsid w:val="007E2FAB"/>
    <w:rsid w:val="007E3D0E"/>
    <w:rsid w:val="007F65FC"/>
    <w:rsid w:val="008066FD"/>
    <w:rsid w:val="008111D0"/>
    <w:rsid w:val="008F0459"/>
    <w:rsid w:val="009078DC"/>
    <w:rsid w:val="00965C92"/>
    <w:rsid w:val="00994C8E"/>
    <w:rsid w:val="009B615A"/>
    <w:rsid w:val="009C5D67"/>
    <w:rsid w:val="009D1873"/>
    <w:rsid w:val="009E6884"/>
    <w:rsid w:val="009F18B6"/>
    <w:rsid w:val="009F3712"/>
    <w:rsid w:val="00A20880"/>
    <w:rsid w:val="00A251D3"/>
    <w:rsid w:val="00A355C3"/>
    <w:rsid w:val="00A558C4"/>
    <w:rsid w:val="00A74B81"/>
    <w:rsid w:val="00A750CC"/>
    <w:rsid w:val="00A86701"/>
    <w:rsid w:val="00A96B08"/>
    <w:rsid w:val="00AB137F"/>
    <w:rsid w:val="00AB7A42"/>
    <w:rsid w:val="00AE0640"/>
    <w:rsid w:val="00B56D91"/>
    <w:rsid w:val="00B82819"/>
    <w:rsid w:val="00B85700"/>
    <w:rsid w:val="00B86B5D"/>
    <w:rsid w:val="00B86DE1"/>
    <w:rsid w:val="00BC4457"/>
    <w:rsid w:val="00BD216B"/>
    <w:rsid w:val="00C3488E"/>
    <w:rsid w:val="00C535D3"/>
    <w:rsid w:val="00C67953"/>
    <w:rsid w:val="00C72243"/>
    <w:rsid w:val="00C9262C"/>
    <w:rsid w:val="00CC2DEE"/>
    <w:rsid w:val="00CE0B0E"/>
    <w:rsid w:val="00CE6A1F"/>
    <w:rsid w:val="00CF01CA"/>
    <w:rsid w:val="00D030DA"/>
    <w:rsid w:val="00D16071"/>
    <w:rsid w:val="00D429DF"/>
    <w:rsid w:val="00D75041"/>
    <w:rsid w:val="00DB5CB6"/>
    <w:rsid w:val="00DD0AE6"/>
    <w:rsid w:val="00DD7600"/>
    <w:rsid w:val="00DE2A03"/>
    <w:rsid w:val="00DF3148"/>
    <w:rsid w:val="00E10D7C"/>
    <w:rsid w:val="00E437A2"/>
    <w:rsid w:val="00E87E2D"/>
    <w:rsid w:val="00EB0027"/>
    <w:rsid w:val="00EC449D"/>
    <w:rsid w:val="00EE389C"/>
    <w:rsid w:val="00F124BB"/>
    <w:rsid w:val="00F207A2"/>
    <w:rsid w:val="00F256C1"/>
    <w:rsid w:val="00F35903"/>
    <w:rsid w:val="00F57456"/>
    <w:rsid w:val="00FC566F"/>
    <w:rsid w:val="00FE2AFE"/>
    <w:rsid w:val="00FF2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7F7219"/>
  <w15:chartTrackingRefBased/>
  <w15:docId w15:val="{1B70FCFD-974A-D34A-AAAB-2BC2467F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794B"/>
    <w:rPr>
      <w:rFonts w:ascii="Calibri" w:hAnsi="Calibri"/>
      <w:sz w:val="24"/>
      <w:szCs w:val="24"/>
    </w:rPr>
  </w:style>
  <w:style w:type="paragraph" w:styleId="Heading1">
    <w:name w:val="heading 1"/>
    <w:basedOn w:val="Normal"/>
    <w:qFormat/>
    <w:locked/>
    <w:rsid w:val="00442D83"/>
    <w:pPr>
      <w:spacing w:before="100" w:beforeAutospacing="1" w:after="100" w:afterAutospacing="1"/>
      <w:outlineLvl w:val="0"/>
    </w:pPr>
    <w:rPr>
      <w:rFonts w:ascii="Times New Roman" w:hAnsi="Times New Roman"/>
      <w:b/>
      <w:bCs/>
      <w:color w:val="000000"/>
      <w:kern w:val="36"/>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Spacing">
    <w:name w:val="No Spacing"/>
    <w:qFormat/>
    <w:rsid w:val="00A251D3"/>
    <w:rPr>
      <w:rFonts w:ascii="Calibri" w:hAnsi="Calibri"/>
      <w:sz w:val="22"/>
      <w:szCs w:val="22"/>
      <w:lang w:eastAsia="en-US"/>
    </w:rPr>
  </w:style>
  <w:style w:type="character" w:styleId="Strong">
    <w:name w:val="Strong"/>
    <w:qFormat/>
    <w:locked/>
    <w:rsid w:val="00442D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2173</Words>
  <Characters>12388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Patient Reference Group Profile and Representation 2012</vt:lpstr>
    </vt:vector>
  </TitlesOfParts>
  <Company>Sussex HIS</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Reference Group Profile and Representation 2012</dc:title>
  <dc:subject/>
  <dc:creator>GP Tech</dc:creator>
  <cp:keywords/>
  <dc:description/>
  <cp:lastModifiedBy>Claire Cherry-Hardy</cp:lastModifiedBy>
  <cp:revision>2</cp:revision>
  <cp:lastPrinted>2013-03-11T15:37:00Z</cp:lastPrinted>
  <dcterms:created xsi:type="dcterms:W3CDTF">2023-12-12T16:30:00Z</dcterms:created>
  <dcterms:modified xsi:type="dcterms:W3CDTF">2023-12-12T16:30:00Z</dcterms:modified>
</cp:coreProperties>
</file>