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54F8" w14:textId="77777777" w:rsidR="00BF314F" w:rsidRPr="00BD0156" w:rsidRDefault="006A5225" w:rsidP="006A5225">
      <w:pPr>
        <w:jc w:val="center"/>
        <w:rPr>
          <w:rFonts w:asciiTheme="majorHAnsi" w:hAnsiTheme="majorHAnsi"/>
        </w:rPr>
      </w:pPr>
      <w:r w:rsidRPr="00BD0156">
        <w:rPr>
          <w:rFonts w:asciiTheme="majorHAnsi" w:hAnsiTheme="majorHAnsi"/>
        </w:rPr>
        <w:t>Woodhill Surgery</w:t>
      </w:r>
    </w:p>
    <w:p w14:paraId="483966BD" w14:textId="77777777" w:rsidR="006A5225" w:rsidRPr="00BD0156" w:rsidRDefault="006A5225" w:rsidP="006A5225">
      <w:pPr>
        <w:jc w:val="center"/>
        <w:rPr>
          <w:rFonts w:asciiTheme="majorHAnsi" w:hAnsiTheme="majorHAnsi"/>
        </w:rPr>
      </w:pPr>
      <w:r w:rsidRPr="00BD0156">
        <w:rPr>
          <w:rFonts w:asciiTheme="majorHAnsi" w:hAnsiTheme="majorHAnsi"/>
        </w:rPr>
        <w:t>Patient Reference Group Meeting</w:t>
      </w:r>
    </w:p>
    <w:p w14:paraId="5D2746C9" w14:textId="77777777" w:rsidR="006A5225" w:rsidRPr="00BD0156" w:rsidRDefault="006A5225" w:rsidP="006A5225">
      <w:pPr>
        <w:jc w:val="center"/>
        <w:rPr>
          <w:rFonts w:asciiTheme="majorHAnsi" w:hAnsiTheme="majorHAnsi"/>
        </w:rPr>
      </w:pPr>
      <w:r w:rsidRPr="00BD0156">
        <w:rPr>
          <w:rFonts w:asciiTheme="majorHAnsi" w:hAnsiTheme="majorHAnsi"/>
        </w:rPr>
        <w:t>Tuesday 13</w:t>
      </w:r>
      <w:r w:rsidRPr="00BD0156">
        <w:rPr>
          <w:rFonts w:asciiTheme="majorHAnsi" w:hAnsiTheme="majorHAnsi"/>
          <w:vertAlign w:val="superscript"/>
        </w:rPr>
        <w:t>th</w:t>
      </w:r>
      <w:r w:rsidRPr="00BD0156">
        <w:rPr>
          <w:rFonts w:asciiTheme="majorHAnsi" w:hAnsiTheme="majorHAnsi"/>
        </w:rPr>
        <w:t xml:space="preserve"> February 2018</w:t>
      </w:r>
    </w:p>
    <w:p w14:paraId="46D37CF6" w14:textId="77777777" w:rsidR="006A5225" w:rsidRPr="00BD0156" w:rsidRDefault="006A5225" w:rsidP="006A5225">
      <w:pPr>
        <w:jc w:val="center"/>
        <w:rPr>
          <w:rFonts w:asciiTheme="majorHAnsi" w:hAnsiTheme="majorHAnsi"/>
        </w:rPr>
      </w:pPr>
    </w:p>
    <w:p w14:paraId="3A6DD171" w14:textId="77777777" w:rsidR="006A5225" w:rsidRPr="00BD0156" w:rsidRDefault="006A5225" w:rsidP="006A5225">
      <w:pPr>
        <w:rPr>
          <w:rFonts w:asciiTheme="majorHAnsi" w:hAnsiTheme="majorHAnsi"/>
        </w:rPr>
      </w:pPr>
      <w:r w:rsidRPr="00BD0156">
        <w:rPr>
          <w:rFonts w:asciiTheme="majorHAnsi" w:hAnsiTheme="majorHAnsi"/>
        </w:rPr>
        <w:t>Present:</w:t>
      </w:r>
      <w:r w:rsidRPr="00BD0156">
        <w:rPr>
          <w:rFonts w:asciiTheme="majorHAnsi" w:hAnsiTheme="majorHAnsi"/>
        </w:rPr>
        <w:tab/>
        <w:t>Andrew Cornell, Practice Manager (ATC)</w:t>
      </w:r>
    </w:p>
    <w:p w14:paraId="2208C15B"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Gill Williams, Deputy Practice Manager</w:t>
      </w:r>
      <w:r w:rsidR="00CB0C0D" w:rsidRPr="00BD0156">
        <w:rPr>
          <w:rFonts w:asciiTheme="majorHAnsi" w:hAnsiTheme="majorHAnsi"/>
        </w:rPr>
        <w:t xml:space="preserve"> (GW)</w:t>
      </w:r>
    </w:p>
    <w:p w14:paraId="44EE89B7"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 xml:space="preserve">June </w:t>
      </w:r>
      <w:proofErr w:type="spellStart"/>
      <w:r w:rsidRPr="00BD0156">
        <w:rPr>
          <w:rFonts w:asciiTheme="majorHAnsi" w:hAnsiTheme="majorHAnsi"/>
        </w:rPr>
        <w:t>O’Dwyer</w:t>
      </w:r>
      <w:proofErr w:type="spellEnd"/>
      <w:r w:rsidR="00CB0C0D" w:rsidRPr="00BD0156">
        <w:rPr>
          <w:rFonts w:asciiTheme="majorHAnsi" w:hAnsiTheme="majorHAnsi"/>
        </w:rPr>
        <w:t xml:space="preserve"> (JOD)</w:t>
      </w:r>
    </w:p>
    <w:p w14:paraId="0E25FA2A"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Caroline Hill</w:t>
      </w:r>
      <w:r w:rsidR="00CB0C0D" w:rsidRPr="00BD0156">
        <w:rPr>
          <w:rFonts w:asciiTheme="majorHAnsi" w:hAnsiTheme="majorHAnsi"/>
        </w:rPr>
        <w:t xml:space="preserve"> (CH)</w:t>
      </w:r>
    </w:p>
    <w:p w14:paraId="61FAD813"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Gill Weavers</w:t>
      </w:r>
      <w:r w:rsidR="00CB0C0D" w:rsidRPr="00BD0156">
        <w:rPr>
          <w:rFonts w:asciiTheme="majorHAnsi" w:hAnsiTheme="majorHAnsi"/>
        </w:rPr>
        <w:t xml:space="preserve"> (GW)</w:t>
      </w:r>
    </w:p>
    <w:p w14:paraId="6F40414B"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David Miles</w:t>
      </w:r>
      <w:r w:rsidR="00CB0C0D" w:rsidRPr="00BD0156">
        <w:rPr>
          <w:rFonts w:asciiTheme="majorHAnsi" w:hAnsiTheme="majorHAnsi"/>
        </w:rPr>
        <w:t xml:space="preserve"> (DM)</w:t>
      </w:r>
    </w:p>
    <w:p w14:paraId="0F15C5C6"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Brian O’Connor</w:t>
      </w:r>
      <w:r w:rsidR="00CB0C0D" w:rsidRPr="00BD0156">
        <w:rPr>
          <w:rFonts w:asciiTheme="majorHAnsi" w:hAnsiTheme="majorHAnsi"/>
        </w:rPr>
        <w:t xml:space="preserve"> (BOC)</w:t>
      </w:r>
    </w:p>
    <w:p w14:paraId="5150E338" w14:textId="77777777" w:rsidR="006A5225" w:rsidRPr="00BD0156" w:rsidRDefault="006A5225" w:rsidP="006A5225">
      <w:pPr>
        <w:rPr>
          <w:rFonts w:asciiTheme="majorHAnsi" w:hAnsiTheme="majorHAnsi"/>
        </w:rPr>
      </w:pPr>
    </w:p>
    <w:p w14:paraId="2729AE37" w14:textId="77777777" w:rsidR="006A5225" w:rsidRPr="00BD0156" w:rsidRDefault="006A5225" w:rsidP="00E01A82">
      <w:pPr>
        <w:jc w:val="both"/>
        <w:rPr>
          <w:rFonts w:asciiTheme="majorHAnsi" w:hAnsiTheme="majorHAnsi"/>
        </w:rPr>
      </w:pPr>
      <w:r w:rsidRPr="00BD0156">
        <w:rPr>
          <w:rFonts w:asciiTheme="majorHAnsi" w:hAnsiTheme="majorHAnsi"/>
        </w:rPr>
        <w:t>ATC began by confirming everyone was in agreement to the sharing of names with each other given that all are patients at the practice.  Agreed.</w:t>
      </w:r>
    </w:p>
    <w:p w14:paraId="050D49C7" w14:textId="77777777" w:rsidR="006A5225" w:rsidRPr="00BD0156" w:rsidRDefault="006A5225" w:rsidP="00E01A82">
      <w:pPr>
        <w:jc w:val="both"/>
        <w:rPr>
          <w:rFonts w:asciiTheme="majorHAnsi" w:hAnsiTheme="majorHAnsi"/>
        </w:rPr>
      </w:pPr>
    </w:p>
    <w:p w14:paraId="69D409F1" w14:textId="77777777" w:rsidR="006A5225" w:rsidRPr="00BD0156" w:rsidRDefault="006A5225" w:rsidP="00E01A82">
      <w:pPr>
        <w:jc w:val="both"/>
        <w:rPr>
          <w:rFonts w:asciiTheme="majorHAnsi" w:hAnsiTheme="majorHAnsi"/>
        </w:rPr>
      </w:pPr>
      <w:r w:rsidRPr="00BD0156">
        <w:rPr>
          <w:rFonts w:asciiTheme="majorHAnsi" w:hAnsiTheme="majorHAnsi"/>
        </w:rPr>
        <w:t xml:space="preserve">ATC then outlined the brief regarding the initiative behind </w:t>
      </w:r>
      <w:r w:rsidR="001945ED" w:rsidRPr="00BD0156">
        <w:rPr>
          <w:rFonts w:asciiTheme="majorHAnsi" w:hAnsiTheme="majorHAnsi"/>
        </w:rPr>
        <w:t>PRG, which was created in 201</w:t>
      </w:r>
      <w:r w:rsidR="00BD0156">
        <w:rPr>
          <w:rFonts w:asciiTheme="majorHAnsi" w:hAnsiTheme="majorHAnsi"/>
        </w:rPr>
        <w:t xml:space="preserve">1 and is </w:t>
      </w:r>
      <w:r w:rsidR="001945ED" w:rsidRPr="00BD0156">
        <w:rPr>
          <w:rFonts w:asciiTheme="majorHAnsi" w:hAnsiTheme="majorHAnsi"/>
        </w:rPr>
        <w:t>now</w:t>
      </w:r>
      <w:r w:rsidR="00BD0156">
        <w:rPr>
          <w:rFonts w:asciiTheme="majorHAnsi" w:hAnsiTheme="majorHAnsi"/>
        </w:rPr>
        <w:t xml:space="preserve"> a requirement as</w:t>
      </w:r>
      <w:r w:rsidR="001945ED" w:rsidRPr="00BD0156">
        <w:rPr>
          <w:rFonts w:asciiTheme="majorHAnsi" w:hAnsiTheme="majorHAnsi"/>
        </w:rPr>
        <w:t xml:space="preserve"> part of the GMS contract.  He stressed that being part of the group should not be too onerous and envisaged just meeting 2/3 times per year.  </w:t>
      </w:r>
      <w:r w:rsidR="00E01A82" w:rsidRPr="00BD0156">
        <w:rPr>
          <w:rFonts w:asciiTheme="majorHAnsi" w:hAnsiTheme="majorHAnsi"/>
        </w:rPr>
        <w:t xml:space="preserve">We need to make sure it is for the good of the patients and take into account patients’ needs.  </w:t>
      </w:r>
      <w:r w:rsidR="00BD0156">
        <w:rPr>
          <w:rFonts w:asciiTheme="majorHAnsi" w:hAnsiTheme="majorHAnsi"/>
        </w:rPr>
        <w:t xml:space="preserve"> Part of the remit of the group to include collating patients’ views through the use of an agreed survey, to discuss the survey findings and implement any agreed changes.  Publicise actions taken via surgery website.</w:t>
      </w:r>
    </w:p>
    <w:p w14:paraId="068E5AAA" w14:textId="77777777" w:rsidR="00E01A82" w:rsidRPr="00BD0156" w:rsidRDefault="00E01A82" w:rsidP="00E01A82">
      <w:pPr>
        <w:jc w:val="both"/>
        <w:rPr>
          <w:rFonts w:asciiTheme="majorHAnsi" w:hAnsiTheme="majorHAnsi"/>
        </w:rPr>
      </w:pPr>
    </w:p>
    <w:p w14:paraId="1E38E5C1" w14:textId="77777777" w:rsidR="00E01A82" w:rsidRPr="00BD0156" w:rsidRDefault="00E01A82" w:rsidP="00E01A82">
      <w:pPr>
        <w:jc w:val="both"/>
        <w:rPr>
          <w:rFonts w:asciiTheme="majorHAnsi" w:hAnsiTheme="majorHAnsi"/>
        </w:rPr>
      </w:pPr>
      <w:r w:rsidRPr="00BD0156">
        <w:rPr>
          <w:rFonts w:asciiTheme="majorHAnsi" w:hAnsiTheme="majorHAnsi"/>
        </w:rPr>
        <w:t xml:space="preserve">A question was then asked regarding plans for the future of the </w:t>
      </w:r>
      <w:r w:rsidR="002E2B2F" w:rsidRPr="00BD0156">
        <w:rPr>
          <w:rFonts w:asciiTheme="majorHAnsi" w:hAnsiTheme="majorHAnsi"/>
        </w:rPr>
        <w:t>surgery and whether the Partners</w:t>
      </w:r>
      <w:r w:rsidRPr="00BD0156">
        <w:rPr>
          <w:rFonts w:asciiTheme="majorHAnsi" w:hAnsiTheme="majorHAnsi"/>
        </w:rPr>
        <w:t xml:space="preserve"> had been actively looking for different premises.  ATC advised that both him and Dr Baxter did attend a Parish Council meeting when the </w:t>
      </w:r>
      <w:r w:rsidR="00CE2C6C" w:rsidRPr="00BD0156">
        <w:rPr>
          <w:rFonts w:asciiTheme="majorHAnsi" w:hAnsiTheme="majorHAnsi"/>
        </w:rPr>
        <w:t xml:space="preserve">future of the </w:t>
      </w:r>
      <w:r w:rsidRPr="00BD0156">
        <w:rPr>
          <w:rFonts w:asciiTheme="majorHAnsi" w:hAnsiTheme="majorHAnsi"/>
        </w:rPr>
        <w:t xml:space="preserve">surgery was discussed.  </w:t>
      </w:r>
      <w:r w:rsidR="00CE2C6C" w:rsidRPr="00BD0156">
        <w:rPr>
          <w:rFonts w:asciiTheme="majorHAnsi" w:hAnsiTheme="majorHAnsi"/>
        </w:rPr>
        <w:t>Ideally new premises would be best however</w:t>
      </w:r>
      <w:r w:rsidR="00BD0156">
        <w:rPr>
          <w:rFonts w:asciiTheme="majorHAnsi" w:hAnsiTheme="majorHAnsi"/>
        </w:rPr>
        <w:t>,</w:t>
      </w:r>
      <w:r w:rsidR="00CE2C6C" w:rsidRPr="00BD0156">
        <w:rPr>
          <w:rFonts w:asciiTheme="majorHAnsi" w:hAnsiTheme="majorHAnsi"/>
        </w:rPr>
        <w:t xml:space="preserve"> if necessary</w:t>
      </w:r>
      <w:r w:rsidR="00BD0156">
        <w:rPr>
          <w:rFonts w:asciiTheme="majorHAnsi" w:hAnsiTheme="majorHAnsi"/>
        </w:rPr>
        <w:t>, t</w:t>
      </w:r>
      <w:r w:rsidR="00471065">
        <w:rPr>
          <w:rFonts w:asciiTheme="majorHAnsi" w:hAnsiTheme="majorHAnsi"/>
        </w:rPr>
        <w:t>he practice would look to extend the lease</w:t>
      </w:r>
      <w:r w:rsidR="00CE2C6C" w:rsidRPr="00BD0156">
        <w:rPr>
          <w:rFonts w:asciiTheme="majorHAnsi" w:hAnsiTheme="majorHAnsi"/>
        </w:rPr>
        <w:t xml:space="preserve">.  </w:t>
      </w:r>
      <w:r w:rsidR="002E2B2F" w:rsidRPr="00BD0156">
        <w:rPr>
          <w:rFonts w:asciiTheme="majorHAnsi" w:hAnsiTheme="majorHAnsi"/>
        </w:rPr>
        <w:t>(ATC to contact the Landlord to find out what happens to the premises at the end of the lease).</w:t>
      </w:r>
    </w:p>
    <w:p w14:paraId="07D2E739" w14:textId="77777777" w:rsidR="00CE2C6C" w:rsidRPr="00BD0156" w:rsidRDefault="00CE2C6C" w:rsidP="00E01A82">
      <w:pPr>
        <w:jc w:val="both"/>
        <w:rPr>
          <w:rFonts w:asciiTheme="majorHAnsi" w:hAnsiTheme="majorHAnsi"/>
        </w:rPr>
      </w:pPr>
    </w:p>
    <w:p w14:paraId="40FD1B79" w14:textId="77777777" w:rsidR="00CE2C6C" w:rsidRPr="00BD0156" w:rsidRDefault="002E2B2F" w:rsidP="00E01A82">
      <w:pPr>
        <w:jc w:val="both"/>
        <w:rPr>
          <w:rFonts w:asciiTheme="majorHAnsi" w:hAnsiTheme="majorHAnsi"/>
        </w:rPr>
      </w:pPr>
      <w:r w:rsidRPr="00BD0156">
        <w:rPr>
          <w:rFonts w:asciiTheme="majorHAnsi" w:hAnsiTheme="majorHAnsi"/>
        </w:rPr>
        <w:t>Ideas were then discussed regarding reaching out to the commu</w:t>
      </w:r>
      <w:r w:rsidR="00BD0156">
        <w:rPr>
          <w:rFonts w:asciiTheme="majorHAnsi" w:hAnsiTheme="majorHAnsi"/>
        </w:rPr>
        <w:t xml:space="preserve">nity by getting </w:t>
      </w:r>
      <w:proofErr w:type="spellStart"/>
      <w:r w:rsidR="00BD0156">
        <w:rPr>
          <w:rFonts w:asciiTheme="majorHAnsi" w:hAnsiTheme="majorHAnsi"/>
        </w:rPr>
        <w:t>Mayfacs</w:t>
      </w:r>
      <w:proofErr w:type="spellEnd"/>
      <w:r w:rsidRPr="00BD0156">
        <w:rPr>
          <w:rFonts w:asciiTheme="majorHAnsi" w:hAnsiTheme="majorHAnsi"/>
        </w:rPr>
        <w:t xml:space="preserve"> </w:t>
      </w:r>
      <w:r w:rsidR="00BD0156">
        <w:rPr>
          <w:rFonts w:asciiTheme="majorHAnsi" w:hAnsiTheme="majorHAnsi"/>
        </w:rPr>
        <w:t>on-</w:t>
      </w:r>
      <w:r w:rsidR="00BD0156" w:rsidRPr="00BD0156">
        <w:rPr>
          <w:rFonts w:asciiTheme="majorHAnsi" w:hAnsiTheme="majorHAnsi"/>
        </w:rPr>
        <w:t>board</w:t>
      </w:r>
      <w:r w:rsidRPr="00BD0156">
        <w:rPr>
          <w:rFonts w:asciiTheme="majorHAnsi" w:hAnsiTheme="majorHAnsi"/>
        </w:rPr>
        <w:t>, forming a virtual/Facebook group to widen the reach of those who would be unable to meet during the day due to work commitments and using the ‘Yellow Pages’ as a link.  BO’C agreed to put an article in the Yellow Pages, however it will miss the next edition and will have to be in one month’s time. It was stressed to make this a positive report on the future of the surgery.</w:t>
      </w:r>
    </w:p>
    <w:p w14:paraId="4913B96A" w14:textId="77777777" w:rsidR="002E2B2F" w:rsidRPr="00BD0156" w:rsidRDefault="002E2B2F" w:rsidP="00E01A82">
      <w:pPr>
        <w:jc w:val="both"/>
        <w:rPr>
          <w:rFonts w:asciiTheme="majorHAnsi" w:hAnsiTheme="majorHAnsi"/>
        </w:rPr>
      </w:pPr>
    </w:p>
    <w:p w14:paraId="14BCE3CA" w14:textId="77777777" w:rsidR="002E2B2F" w:rsidRPr="00BD0156" w:rsidRDefault="002E2B2F" w:rsidP="00E01A82">
      <w:pPr>
        <w:jc w:val="both"/>
        <w:rPr>
          <w:rFonts w:asciiTheme="majorHAnsi" w:hAnsiTheme="majorHAnsi"/>
        </w:rPr>
      </w:pPr>
      <w:r w:rsidRPr="00BD0156">
        <w:rPr>
          <w:rFonts w:asciiTheme="majorHAnsi" w:hAnsiTheme="majorHAnsi"/>
        </w:rPr>
        <w:t>PRG to carry out a survey on the surgery and templ</w:t>
      </w:r>
      <w:r w:rsidR="00CB0C0D" w:rsidRPr="00BD0156">
        <w:rPr>
          <w:rFonts w:asciiTheme="majorHAnsi" w:hAnsiTheme="majorHAnsi"/>
        </w:rPr>
        <w:t xml:space="preserve">ate surveys to be emailed </w:t>
      </w:r>
      <w:proofErr w:type="gramStart"/>
      <w:r w:rsidR="00CB0C0D" w:rsidRPr="00BD0156">
        <w:rPr>
          <w:rFonts w:asciiTheme="majorHAnsi" w:hAnsiTheme="majorHAnsi"/>
        </w:rPr>
        <w:t xml:space="preserve">to </w:t>
      </w:r>
      <w:r w:rsidRPr="00BD0156">
        <w:rPr>
          <w:rFonts w:asciiTheme="majorHAnsi" w:hAnsiTheme="majorHAnsi"/>
        </w:rPr>
        <w:t xml:space="preserve"> group</w:t>
      </w:r>
      <w:proofErr w:type="gramEnd"/>
      <w:r w:rsidRPr="00BD0156">
        <w:rPr>
          <w:rFonts w:asciiTheme="majorHAnsi" w:hAnsiTheme="majorHAnsi"/>
        </w:rPr>
        <w:t xml:space="preserve"> </w:t>
      </w:r>
      <w:r w:rsidR="00CB0C0D" w:rsidRPr="00BD0156">
        <w:rPr>
          <w:rFonts w:asciiTheme="majorHAnsi" w:hAnsiTheme="majorHAnsi"/>
        </w:rPr>
        <w:t xml:space="preserve">members </w:t>
      </w:r>
      <w:r w:rsidRPr="00BD0156">
        <w:rPr>
          <w:rFonts w:asciiTheme="majorHAnsi" w:hAnsiTheme="majorHAnsi"/>
        </w:rPr>
        <w:t>for further discussion.</w:t>
      </w:r>
    </w:p>
    <w:p w14:paraId="2D7B6C6A" w14:textId="77777777" w:rsidR="002E2B2F" w:rsidRPr="00BD0156" w:rsidRDefault="002E2B2F" w:rsidP="00E01A82">
      <w:pPr>
        <w:jc w:val="both"/>
        <w:rPr>
          <w:rFonts w:asciiTheme="majorHAnsi" w:hAnsiTheme="majorHAnsi"/>
        </w:rPr>
      </w:pPr>
    </w:p>
    <w:p w14:paraId="72FAE28A" w14:textId="77777777" w:rsidR="002E2B2F" w:rsidRPr="00BD0156" w:rsidRDefault="00CB0C0D" w:rsidP="00E01A82">
      <w:pPr>
        <w:jc w:val="both"/>
        <w:rPr>
          <w:rFonts w:asciiTheme="majorHAnsi" w:hAnsiTheme="majorHAnsi"/>
        </w:rPr>
      </w:pPr>
      <w:r w:rsidRPr="00BD0156">
        <w:rPr>
          <w:rFonts w:asciiTheme="majorHAnsi" w:hAnsiTheme="majorHAnsi"/>
        </w:rPr>
        <w:t>It was agreed to rotate the role of Chairman of the group and DM agreed to be the first one at the next meeting.</w:t>
      </w:r>
    </w:p>
    <w:p w14:paraId="1DD1C5A4" w14:textId="77777777" w:rsidR="00CB0C0D" w:rsidRPr="00BD0156" w:rsidRDefault="00CB0C0D" w:rsidP="00E01A82">
      <w:pPr>
        <w:jc w:val="both"/>
        <w:rPr>
          <w:rFonts w:asciiTheme="majorHAnsi" w:hAnsiTheme="majorHAnsi"/>
        </w:rPr>
      </w:pPr>
    </w:p>
    <w:p w14:paraId="1397E1A6" w14:textId="77777777" w:rsidR="00CB0C0D" w:rsidRPr="00BD0156" w:rsidRDefault="00CB0C0D" w:rsidP="00E01A82">
      <w:pPr>
        <w:jc w:val="both"/>
        <w:rPr>
          <w:rFonts w:asciiTheme="majorHAnsi" w:hAnsiTheme="majorHAnsi"/>
        </w:rPr>
      </w:pPr>
      <w:r w:rsidRPr="00BD0156">
        <w:rPr>
          <w:rFonts w:asciiTheme="majorHAnsi" w:hAnsiTheme="majorHAnsi"/>
        </w:rPr>
        <w:t>Date of next meeting:  Tuesday 17</w:t>
      </w:r>
      <w:r w:rsidRPr="00BD0156">
        <w:rPr>
          <w:rFonts w:asciiTheme="majorHAnsi" w:hAnsiTheme="majorHAnsi"/>
          <w:vertAlign w:val="superscript"/>
        </w:rPr>
        <w:t>th</w:t>
      </w:r>
      <w:r w:rsidRPr="00BD0156">
        <w:rPr>
          <w:rFonts w:asciiTheme="majorHAnsi" w:hAnsiTheme="majorHAnsi"/>
        </w:rPr>
        <w:t xml:space="preserve"> April, 2018 at 3pm</w:t>
      </w:r>
    </w:p>
    <w:p w14:paraId="44B85234" w14:textId="77777777" w:rsidR="00E01A82" w:rsidRPr="00BD0156" w:rsidRDefault="00E01A82" w:rsidP="00E01A82">
      <w:pPr>
        <w:jc w:val="both"/>
        <w:rPr>
          <w:rFonts w:asciiTheme="majorHAnsi" w:hAnsiTheme="majorHAnsi"/>
        </w:rPr>
      </w:pPr>
    </w:p>
    <w:p w14:paraId="6E3677DE" w14:textId="77777777" w:rsidR="00E01A82" w:rsidRDefault="00E01A82" w:rsidP="00E01A82">
      <w:pPr>
        <w:jc w:val="both"/>
      </w:pPr>
    </w:p>
    <w:sectPr w:rsidR="00E01A82" w:rsidSect="005A42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C0307"/>
    <w:multiLevelType w:val="hybridMultilevel"/>
    <w:tmpl w:val="C02A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79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225"/>
    <w:rsid w:val="00145A01"/>
    <w:rsid w:val="001945ED"/>
    <w:rsid w:val="002E2B2F"/>
    <w:rsid w:val="00471065"/>
    <w:rsid w:val="00487CF4"/>
    <w:rsid w:val="005A424D"/>
    <w:rsid w:val="006A5225"/>
    <w:rsid w:val="00BD0156"/>
    <w:rsid w:val="00BF314F"/>
    <w:rsid w:val="00CB0C0D"/>
    <w:rsid w:val="00CE2C6C"/>
    <w:rsid w:val="00E01A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5035B"/>
  <w14:defaultImageDpi w14:val="300"/>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Willliams</dc:creator>
  <cp:lastModifiedBy>Katy Morson</cp:lastModifiedBy>
  <cp:revision>2</cp:revision>
  <dcterms:created xsi:type="dcterms:W3CDTF">2023-06-20T09:10:00Z</dcterms:created>
  <dcterms:modified xsi:type="dcterms:W3CDTF">2023-06-20T09:10:00Z</dcterms:modified>
</cp:coreProperties>
</file>