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10" w:rsidRPr="00712DB4" w:rsidRDefault="00E75A10" w:rsidP="00712DB4">
      <w:pPr>
        <w:jc w:val="center"/>
        <w:rPr>
          <w:rFonts w:ascii="Calibri" w:hAnsi="Calibri"/>
          <w:b/>
        </w:rPr>
      </w:pPr>
      <w:bookmarkStart w:id="0" w:name="_GoBack"/>
      <w:bookmarkEnd w:id="0"/>
      <w:r w:rsidRPr="00712DB4">
        <w:rPr>
          <w:rFonts w:ascii="Calibri" w:hAnsi="Calibri"/>
          <w:b/>
        </w:rPr>
        <w:t>MINUTES OF MEETING OF PATIENT REFERENCE GROUP</w:t>
      </w:r>
    </w:p>
    <w:p w:rsidR="00E75A10" w:rsidRPr="00712DB4" w:rsidRDefault="00E75A10" w:rsidP="00712DB4">
      <w:pPr>
        <w:jc w:val="center"/>
        <w:rPr>
          <w:rFonts w:ascii="Calibri" w:hAnsi="Calibri"/>
          <w:b/>
        </w:rPr>
      </w:pPr>
      <w:r>
        <w:rPr>
          <w:rFonts w:ascii="Calibri" w:hAnsi="Calibri"/>
          <w:b/>
        </w:rPr>
        <w:t>HELD ON 1</w:t>
      </w:r>
      <w:r w:rsidRPr="007479D1">
        <w:rPr>
          <w:rFonts w:ascii="Calibri" w:hAnsi="Calibri"/>
          <w:b/>
          <w:vertAlign w:val="superscript"/>
        </w:rPr>
        <w:t>st</w:t>
      </w:r>
      <w:r>
        <w:rPr>
          <w:rFonts w:ascii="Calibri" w:hAnsi="Calibri"/>
          <w:b/>
        </w:rPr>
        <w:t xml:space="preserve"> MARCH 2014</w:t>
      </w:r>
    </w:p>
    <w:p w:rsidR="00E75A10" w:rsidRPr="00712DB4" w:rsidRDefault="00E75A10" w:rsidP="00712DB4">
      <w:pPr>
        <w:jc w:val="center"/>
        <w:rPr>
          <w:rFonts w:ascii="Calibri" w:hAnsi="Calibri"/>
          <w:b/>
        </w:rPr>
      </w:pPr>
      <w:r w:rsidRPr="00712DB4">
        <w:rPr>
          <w:rFonts w:ascii="Calibri" w:hAnsi="Calibri"/>
          <w:b/>
        </w:rPr>
        <w:t xml:space="preserve">AT </w:t>
      </w:r>
      <w:smartTag w:uri="urn:schemas-microsoft-com:office:smarttags" w:element="PlaceName">
        <w:smartTag w:uri="urn:schemas-microsoft-com:office:smarttags" w:element="place">
          <w:r w:rsidRPr="00712DB4">
            <w:rPr>
              <w:rFonts w:ascii="Calibri" w:hAnsi="Calibri"/>
              <w:b/>
            </w:rPr>
            <w:t>ASHDOWN</w:t>
          </w:r>
        </w:smartTag>
        <w:r w:rsidRPr="00712DB4">
          <w:rPr>
            <w:rFonts w:ascii="Calibri" w:hAnsi="Calibri"/>
            <w:b/>
          </w:rPr>
          <w:t xml:space="preserve"> </w:t>
        </w:r>
        <w:smartTag w:uri="urn:schemas-microsoft-com:office:smarttags" w:element="PlaceType">
          <w:r w:rsidRPr="00712DB4">
            <w:rPr>
              <w:rFonts w:ascii="Calibri" w:hAnsi="Calibri"/>
              <w:b/>
            </w:rPr>
            <w:t>FOREST</w:t>
          </w:r>
        </w:smartTag>
      </w:smartTag>
      <w:r w:rsidRPr="00712DB4">
        <w:rPr>
          <w:rFonts w:ascii="Calibri" w:hAnsi="Calibri"/>
          <w:b/>
        </w:rPr>
        <w:t xml:space="preserve"> HEALTH CENTRE</w:t>
      </w:r>
    </w:p>
    <w:p w:rsidR="00E75A10" w:rsidRPr="00712DB4" w:rsidRDefault="00E75A10" w:rsidP="00712DB4">
      <w:pPr>
        <w:jc w:val="both"/>
        <w:rPr>
          <w:rFonts w:ascii="Calibri" w:hAnsi="Calibri"/>
          <w:b/>
        </w:rPr>
      </w:pPr>
    </w:p>
    <w:p w:rsidR="00E75A10" w:rsidRDefault="00E75A10" w:rsidP="00712DB4">
      <w:pPr>
        <w:jc w:val="both"/>
        <w:rPr>
          <w:rFonts w:ascii="Calibri" w:hAnsi="Calibri"/>
        </w:rPr>
      </w:pPr>
    </w:p>
    <w:p w:rsidR="00E75A10" w:rsidRPr="00F63277" w:rsidRDefault="00E75A10" w:rsidP="00712DB4">
      <w:pPr>
        <w:jc w:val="both"/>
        <w:rPr>
          <w:rFonts w:ascii="Calibri" w:hAnsi="Calibri"/>
          <w:b/>
        </w:rPr>
      </w:pPr>
      <w:r w:rsidRPr="00F63277">
        <w:rPr>
          <w:rFonts w:ascii="Calibri" w:hAnsi="Calibri"/>
          <w:b/>
          <w:u w:val="single"/>
        </w:rPr>
        <w:t>APOLOGIES</w:t>
      </w:r>
    </w:p>
    <w:p w:rsidR="00E75A10" w:rsidRDefault="00E75A10" w:rsidP="00712DB4">
      <w:pPr>
        <w:jc w:val="both"/>
        <w:rPr>
          <w:rFonts w:ascii="Calibri" w:hAnsi="Calibri"/>
        </w:rPr>
      </w:pPr>
    </w:p>
    <w:p w:rsidR="00E75A10" w:rsidRDefault="00E75A10" w:rsidP="00712DB4">
      <w:pPr>
        <w:jc w:val="both"/>
        <w:rPr>
          <w:rFonts w:ascii="Calibri" w:hAnsi="Calibri"/>
        </w:rPr>
      </w:pPr>
      <w:r w:rsidRPr="00F63277">
        <w:rPr>
          <w:rFonts w:ascii="Calibri" w:hAnsi="Calibri"/>
        </w:rPr>
        <w:t>Four apologies for absence had been received.</w:t>
      </w:r>
      <w:r>
        <w:rPr>
          <w:rFonts w:ascii="Calibri" w:hAnsi="Calibri"/>
        </w:rPr>
        <w:t xml:space="preserve"> </w:t>
      </w:r>
    </w:p>
    <w:p w:rsidR="00E75A10" w:rsidRDefault="00E75A10" w:rsidP="00712DB4">
      <w:pPr>
        <w:jc w:val="both"/>
        <w:rPr>
          <w:rFonts w:ascii="Calibri" w:hAnsi="Calibri"/>
        </w:rPr>
      </w:pPr>
    </w:p>
    <w:p w:rsidR="00E75A10" w:rsidRDefault="00E75A10" w:rsidP="00712DB4">
      <w:pPr>
        <w:jc w:val="both"/>
        <w:rPr>
          <w:rFonts w:ascii="Calibri" w:hAnsi="Calibri"/>
        </w:rPr>
      </w:pPr>
      <w:r>
        <w:rPr>
          <w:rFonts w:ascii="Calibri" w:hAnsi="Calibri"/>
          <w:u w:val="single"/>
        </w:rPr>
        <w:t>IN ATTENDANCE</w:t>
      </w:r>
    </w:p>
    <w:p w:rsidR="00E75A10" w:rsidRDefault="00E75A10" w:rsidP="00712DB4">
      <w:pPr>
        <w:jc w:val="both"/>
        <w:rPr>
          <w:rFonts w:ascii="Calibri" w:hAnsi="Calibri"/>
        </w:rPr>
      </w:pPr>
    </w:p>
    <w:p w:rsidR="00E75A10" w:rsidRPr="00327B4F" w:rsidRDefault="00E75A10" w:rsidP="00712DB4">
      <w:pPr>
        <w:jc w:val="both"/>
        <w:rPr>
          <w:rFonts w:ascii="Calibri" w:hAnsi="Calibri"/>
        </w:rPr>
      </w:pPr>
      <w:r w:rsidRPr="00327B4F">
        <w:rPr>
          <w:rFonts w:ascii="Calibri" w:hAnsi="Calibri"/>
        </w:rPr>
        <w:t>John Durrant - Chairman</w:t>
      </w:r>
    </w:p>
    <w:p w:rsidR="00E75A10" w:rsidRDefault="00E75A10" w:rsidP="00712DB4">
      <w:pPr>
        <w:jc w:val="both"/>
        <w:rPr>
          <w:rFonts w:ascii="Calibri" w:hAnsi="Calibri"/>
        </w:rPr>
      </w:pPr>
      <w:r>
        <w:rPr>
          <w:rFonts w:ascii="Calibri" w:hAnsi="Calibri"/>
        </w:rPr>
        <w:t>Brenda Leseelleur</w:t>
      </w:r>
    </w:p>
    <w:p w:rsidR="00E75A10" w:rsidRDefault="00E75A10" w:rsidP="00712DB4">
      <w:pPr>
        <w:jc w:val="both"/>
        <w:rPr>
          <w:rFonts w:ascii="Calibri" w:hAnsi="Calibri"/>
        </w:rPr>
      </w:pPr>
      <w:r>
        <w:rPr>
          <w:rFonts w:ascii="Calibri" w:hAnsi="Calibri"/>
        </w:rPr>
        <w:t>Frances Potter</w:t>
      </w:r>
    </w:p>
    <w:p w:rsidR="00E75A10" w:rsidRDefault="00E75A10" w:rsidP="00712DB4">
      <w:pPr>
        <w:jc w:val="both"/>
        <w:rPr>
          <w:rFonts w:ascii="Calibri" w:hAnsi="Calibri"/>
        </w:rPr>
      </w:pPr>
      <w:r>
        <w:rPr>
          <w:rFonts w:ascii="Calibri" w:hAnsi="Calibri"/>
        </w:rPr>
        <w:t>Jacqueline Dickson</w:t>
      </w:r>
    </w:p>
    <w:p w:rsidR="00E75A10" w:rsidRDefault="00E75A10" w:rsidP="00712DB4">
      <w:pPr>
        <w:jc w:val="both"/>
        <w:rPr>
          <w:rFonts w:ascii="Calibri" w:hAnsi="Calibri"/>
        </w:rPr>
      </w:pPr>
      <w:r>
        <w:rPr>
          <w:rFonts w:ascii="Calibri" w:hAnsi="Calibri"/>
        </w:rPr>
        <w:t>Roger East</w:t>
      </w:r>
    </w:p>
    <w:p w:rsidR="00E75A10" w:rsidRDefault="00E75A10" w:rsidP="00712DB4">
      <w:pPr>
        <w:jc w:val="both"/>
        <w:rPr>
          <w:rFonts w:ascii="Calibri" w:hAnsi="Calibri"/>
        </w:rPr>
      </w:pPr>
      <w:r>
        <w:rPr>
          <w:rFonts w:ascii="Calibri" w:hAnsi="Calibri"/>
        </w:rPr>
        <w:t>Simon Crozier Meares</w:t>
      </w:r>
    </w:p>
    <w:p w:rsidR="00E75A10" w:rsidRDefault="00E75A10" w:rsidP="00712DB4">
      <w:pPr>
        <w:jc w:val="both"/>
        <w:rPr>
          <w:rFonts w:ascii="Calibri" w:hAnsi="Calibri"/>
        </w:rPr>
      </w:pPr>
      <w:smartTag w:uri="urn:schemas-microsoft-com:office:smarttags" w:element="place">
        <w:r>
          <w:rPr>
            <w:rFonts w:ascii="Calibri" w:hAnsi="Calibri"/>
          </w:rPr>
          <w:t>Georgina</w:t>
        </w:r>
      </w:smartTag>
      <w:r>
        <w:rPr>
          <w:rFonts w:ascii="Calibri" w:hAnsi="Calibri"/>
        </w:rPr>
        <w:t xml:space="preserve"> Rolls</w:t>
      </w:r>
    </w:p>
    <w:p w:rsidR="00E75A10" w:rsidRDefault="00E75A10" w:rsidP="00712DB4">
      <w:pPr>
        <w:jc w:val="both"/>
        <w:rPr>
          <w:rFonts w:ascii="Calibri" w:hAnsi="Calibri"/>
        </w:rPr>
      </w:pPr>
      <w:r>
        <w:rPr>
          <w:rFonts w:ascii="Calibri" w:hAnsi="Calibri"/>
        </w:rPr>
        <w:t>Tim Sparrow</w:t>
      </w:r>
    </w:p>
    <w:p w:rsidR="00E75A10" w:rsidRPr="00327B4F" w:rsidRDefault="00E75A10" w:rsidP="00712DB4">
      <w:pPr>
        <w:jc w:val="both"/>
        <w:rPr>
          <w:rFonts w:ascii="Calibri" w:hAnsi="Calibri"/>
        </w:rPr>
      </w:pPr>
      <w:r>
        <w:rPr>
          <w:rFonts w:ascii="Calibri" w:hAnsi="Calibri"/>
        </w:rPr>
        <w:t>Chris Barham</w:t>
      </w:r>
    </w:p>
    <w:p w:rsidR="00E75A10" w:rsidRPr="00327B4F" w:rsidRDefault="00E75A10" w:rsidP="00712DB4">
      <w:pPr>
        <w:jc w:val="both"/>
        <w:rPr>
          <w:rFonts w:ascii="Calibri" w:hAnsi="Calibri"/>
        </w:rPr>
      </w:pPr>
      <w:r w:rsidRPr="00327B4F">
        <w:rPr>
          <w:rFonts w:ascii="Calibri" w:hAnsi="Calibri"/>
        </w:rPr>
        <w:t>Andrew Cornell, Practice Manager</w:t>
      </w:r>
    </w:p>
    <w:p w:rsidR="00E75A10" w:rsidRDefault="00E75A10" w:rsidP="00712DB4">
      <w:pPr>
        <w:jc w:val="both"/>
        <w:rPr>
          <w:rFonts w:ascii="Calibri" w:hAnsi="Calibri"/>
        </w:rPr>
      </w:pPr>
      <w:r w:rsidRPr="00327B4F">
        <w:rPr>
          <w:rFonts w:ascii="Calibri" w:hAnsi="Calibri"/>
        </w:rPr>
        <w:t>Sally Payne, Patient Services/Deputy Manager</w:t>
      </w:r>
    </w:p>
    <w:p w:rsidR="00E75A10" w:rsidRDefault="00E75A10" w:rsidP="00712DB4">
      <w:pPr>
        <w:jc w:val="both"/>
        <w:rPr>
          <w:rFonts w:ascii="Calibri" w:hAnsi="Calibri"/>
        </w:rPr>
      </w:pPr>
    </w:p>
    <w:p w:rsidR="00E75A10" w:rsidRPr="00E319EA" w:rsidRDefault="00E75A10" w:rsidP="00712DB4">
      <w:pPr>
        <w:jc w:val="both"/>
        <w:rPr>
          <w:rFonts w:ascii="Calibri" w:hAnsi="Calibri"/>
          <w:b/>
          <w:u w:val="single"/>
        </w:rPr>
      </w:pPr>
      <w:r w:rsidRPr="00E319EA">
        <w:rPr>
          <w:rFonts w:ascii="Calibri" w:hAnsi="Calibri"/>
          <w:b/>
          <w:u w:val="single"/>
        </w:rPr>
        <w:t>MINUTES</w:t>
      </w:r>
    </w:p>
    <w:p w:rsidR="00E75A10" w:rsidRDefault="00E75A10" w:rsidP="00712DB4">
      <w:pPr>
        <w:jc w:val="both"/>
        <w:rPr>
          <w:rFonts w:ascii="Calibri" w:hAnsi="Calibri"/>
          <w:u w:val="single"/>
        </w:rPr>
      </w:pPr>
    </w:p>
    <w:p w:rsidR="00E75A10" w:rsidRDefault="00E75A10" w:rsidP="00712DB4">
      <w:pPr>
        <w:jc w:val="both"/>
        <w:rPr>
          <w:rFonts w:ascii="Calibri" w:hAnsi="Calibri"/>
        </w:rPr>
      </w:pPr>
      <w:r w:rsidRPr="00F63277">
        <w:rPr>
          <w:rFonts w:ascii="Calibri" w:hAnsi="Calibri"/>
        </w:rPr>
        <w:t xml:space="preserve">The minutes of the meeting held on </w:t>
      </w:r>
      <w:r>
        <w:rPr>
          <w:rFonts w:ascii="Calibri" w:hAnsi="Calibri"/>
        </w:rPr>
        <w:t>5</w:t>
      </w:r>
      <w:r w:rsidRPr="00EB16AD">
        <w:rPr>
          <w:rFonts w:ascii="Calibri" w:hAnsi="Calibri"/>
          <w:vertAlign w:val="superscript"/>
        </w:rPr>
        <w:t>th</w:t>
      </w:r>
      <w:r>
        <w:rPr>
          <w:rFonts w:ascii="Calibri" w:hAnsi="Calibri"/>
        </w:rPr>
        <w:t xml:space="preserve"> October </w:t>
      </w:r>
      <w:r w:rsidRPr="00F63277">
        <w:rPr>
          <w:rFonts w:ascii="Calibri" w:hAnsi="Calibri"/>
        </w:rPr>
        <w:t>2013 were read and approved.</w:t>
      </w:r>
      <w:r>
        <w:rPr>
          <w:rFonts w:ascii="Calibri" w:hAnsi="Calibri"/>
        </w:rPr>
        <w:t xml:space="preserve"> </w:t>
      </w:r>
    </w:p>
    <w:p w:rsidR="00E75A10" w:rsidRDefault="00E75A10" w:rsidP="00712DB4">
      <w:pPr>
        <w:jc w:val="both"/>
        <w:rPr>
          <w:rFonts w:ascii="Calibri" w:hAnsi="Calibri"/>
        </w:rPr>
      </w:pPr>
    </w:p>
    <w:p w:rsidR="00E75A10" w:rsidRPr="00F63277" w:rsidRDefault="00E75A10" w:rsidP="00712DB4">
      <w:pPr>
        <w:jc w:val="both"/>
        <w:rPr>
          <w:rFonts w:ascii="Calibri" w:hAnsi="Calibri"/>
          <w:b/>
        </w:rPr>
      </w:pPr>
      <w:r w:rsidRPr="00F63277">
        <w:rPr>
          <w:rFonts w:ascii="Calibri" w:hAnsi="Calibri"/>
          <w:b/>
          <w:u w:val="single"/>
        </w:rPr>
        <w:t>MATTERS ARISING FROM MINUTES</w:t>
      </w:r>
    </w:p>
    <w:p w:rsidR="00E75A10" w:rsidRDefault="00E75A10" w:rsidP="00712DB4">
      <w:pPr>
        <w:jc w:val="both"/>
        <w:rPr>
          <w:rFonts w:ascii="Calibri" w:hAnsi="Calibri"/>
        </w:rPr>
      </w:pPr>
    </w:p>
    <w:p w:rsidR="00E75A10" w:rsidRDefault="00E75A10" w:rsidP="00712DB4">
      <w:pPr>
        <w:jc w:val="both"/>
        <w:rPr>
          <w:rFonts w:ascii="Calibri" w:hAnsi="Calibri"/>
        </w:rPr>
      </w:pPr>
      <w:r>
        <w:rPr>
          <w:rFonts w:ascii="Calibri" w:hAnsi="Calibri"/>
          <w:u w:val="single"/>
        </w:rPr>
        <w:t xml:space="preserve">Lloyds Medication Reviews </w:t>
      </w:r>
      <w:r w:rsidRPr="00F63277">
        <w:rPr>
          <w:rFonts w:ascii="Calibri" w:hAnsi="Calibri"/>
        </w:rPr>
        <w:t xml:space="preserve">– </w:t>
      </w:r>
      <w:r>
        <w:rPr>
          <w:rFonts w:ascii="Calibri" w:hAnsi="Calibri"/>
        </w:rPr>
        <w:t>AC has spoken to Lloyds regarding the issues raised and has not heard any further feedback from patients.</w:t>
      </w:r>
    </w:p>
    <w:p w:rsidR="00E75A10" w:rsidRDefault="00E75A10" w:rsidP="00712DB4">
      <w:pPr>
        <w:jc w:val="both"/>
        <w:rPr>
          <w:rFonts w:ascii="Calibri" w:hAnsi="Calibri"/>
        </w:rPr>
      </w:pPr>
      <w:r w:rsidRPr="00F63277">
        <w:rPr>
          <w:rFonts w:ascii="Calibri" w:hAnsi="Calibri"/>
          <w:u w:val="single"/>
        </w:rPr>
        <w:t>Saturday Clinics</w:t>
      </w:r>
      <w:r>
        <w:rPr>
          <w:rFonts w:ascii="Calibri" w:hAnsi="Calibri"/>
        </w:rPr>
        <w:t xml:space="preserve"> -   Pre-bookable, available via the website.  AC to advertise on website and waiting room TV. </w:t>
      </w:r>
    </w:p>
    <w:p w:rsidR="00E75A10" w:rsidRDefault="00E75A10" w:rsidP="00712DB4">
      <w:pPr>
        <w:jc w:val="both"/>
        <w:rPr>
          <w:rFonts w:ascii="Calibri" w:hAnsi="Calibri"/>
        </w:rPr>
      </w:pPr>
      <w:r w:rsidRPr="008829EF">
        <w:rPr>
          <w:rFonts w:ascii="Calibri" w:hAnsi="Calibri"/>
          <w:u w:val="single"/>
        </w:rPr>
        <w:t>Parish Council</w:t>
      </w:r>
      <w:r>
        <w:rPr>
          <w:rFonts w:ascii="Calibri" w:hAnsi="Calibri"/>
        </w:rPr>
        <w:t xml:space="preserve"> – A representative was invited to the meeting, however no one showed at the meeting. </w:t>
      </w: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b/>
          <w:u w:val="single"/>
        </w:rPr>
      </w:pPr>
      <w:r>
        <w:rPr>
          <w:rFonts w:ascii="Calibri" w:hAnsi="Calibri"/>
          <w:b/>
          <w:u w:val="single"/>
        </w:rPr>
        <w:t xml:space="preserve">Survey Report – Feedback and action plan </w:t>
      </w:r>
    </w:p>
    <w:p w:rsidR="00E75A10" w:rsidRPr="00F63277" w:rsidRDefault="00E75A10" w:rsidP="00712DB4">
      <w:pPr>
        <w:jc w:val="both"/>
        <w:rPr>
          <w:rFonts w:ascii="Calibri" w:hAnsi="Calibri"/>
          <w:b/>
          <w:u w:val="single"/>
        </w:rPr>
      </w:pPr>
    </w:p>
    <w:p w:rsidR="00E75A10" w:rsidRDefault="00E75A10" w:rsidP="00712DB4">
      <w:pPr>
        <w:jc w:val="both"/>
        <w:rPr>
          <w:rFonts w:ascii="Calibri" w:hAnsi="Calibri"/>
          <w:b/>
        </w:rPr>
      </w:pPr>
      <w:r w:rsidRPr="00C27D58">
        <w:rPr>
          <w:rFonts w:ascii="Calibri" w:hAnsi="Calibri"/>
          <w:b/>
        </w:rPr>
        <w:t>Feedback</w:t>
      </w:r>
    </w:p>
    <w:p w:rsidR="00E75A10" w:rsidRPr="00C27D58" w:rsidRDefault="00E75A10" w:rsidP="00712DB4">
      <w:pPr>
        <w:jc w:val="both"/>
        <w:rPr>
          <w:rFonts w:ascii="Calibri" w:hAnsi="Calibri"/>
          <w:b/>
        </w:rPr>
      </w:pPr>
    </w:p>
    <w:p w:rsidR="00E75A10" w:rsidRDefault="00E75A10" w:rsidP="00712DB4">
      <w:pPr>
        <w:jc w:val="both"/>
        <w:rPr>
          <w:rFonts w:ascii="Calibri" w:hAnsi="Calibri"/>
        </w:rPr>
      </w:pPr>
      <w:r>
        <w:rPr>
          <w:rFonts w:ascii="Calibri" w:hAnsi="Calibri"/>
        </w:rPr>
        <w:t>The AFHC survey results were reviewed.  Options discussed to improve uptake for future surveys included Facebook, Twitter etc.  Group membership was also discussed and the possibility of advertising via Facebook, Twitter etc to promote and recruit new members.  Forest Row News has agreed to give two pages for the group to use.</w:t>
      </w:r>
    </w:p>
    <w:p w:rsidR="00E75A10" w:rsidRDefault="00E75A10" w:rsidP="00226FB4">
      <w:pPr>
        <w:jc w:val="both"/>
        <w:rPr>
          <w:rFonts w:ascii="Calibri" w:hAnsi="Calibri"/>
        </w:rPr>
      </w:pPr>
      <w:r>
        <w:rPr>
          <w:rFonts w:ascii="Calibri" w:hAnsi="Calibri"/>
        </w:rPr>
        <w:t>The feedback overall was good, in particular to the staff and doctors.</w:t>
      </w:r>
    </w:p>
    <w:p w:rsidR="00E75A10" w:rsidRDefault="00E75A10" w:rsidP="00226FB4">
      <w:pPr>
        <w:jc w:val="both"/>
        <w:rPr>
          <w:rFonts w:ascii="Calibri" w:hAnsi="Calibri"/>
        </w:rPr>
      </w:pPr>
      <w:r>
        <w:rPr>
          <w:rFonts w:ascii="Calibri" w:hAnsi="Calibri"/>
        </w:rPr>
        <w:t xml:space="preserve">AC explained the introduction of the Acute Illness Clinic.  Once all of the bookable appointments have been given for that day, patients are asked if they consider their </w:t>
      </w:r>
      <w:r>
        <w:rPr>
          <w:rFonts w:ascii="Calibri" w:hAnsi="Calibri"/>
        </w:rPr>
        <w:lastRenderedPageBreak/>
        <w:t>request for an appointment as medically urgent for today.  If the patient feels they have a medically urgent problem they are invited to attend the AIC.</w:t>
      </w:r>
    </w:p>
    <w:p w:rsidR="00E75A10" w:rsidRDefault="00E75A10" w:rsidP="00226FB4">
      <w:pPr>
        <w:jc w:val="both"/>
        <w:rPr>
          <w:rFonts w:ascii="Calibri" w:hAnsi="Calibri"/>
          <w:color w:val="FF00FF"/>
        </w:rPr>
      </w:pPr>
      <w:r>
        <w:rPr>
          <w:rFonts w:ascii="Calibri" w:hAnsi="Calibri"/>
        </w:rPr>
        <w:t>AC informed the group that appointments on-line went live at both sites from 1</w:t>
      </w:r>
      <w:r w:rsidRPr="00C000E4">
        <w:rPr>
          <w:rFonts w:ascii="Calibri" w:hAnsi="Calibri"/>
          <w:vertAlign w:val="superscript"/>
        </w:rPr>
        <w:t>st</w:t>
      </w:r>
      <w:r>
        <w:rPr>
          <w:rFonts w:ascii="Calibri" w:hAnsi="Calibri"/>
        </w:rPr>
        <w:t xml:space="preserve"> January 2014.  A group member asked if the service could be extended to offer nurses etc.  AC explained unable to offer nurse appointments as too complex to go </w:t>
      </w:r>
      <w:r w:rsidRPr="008B5D7C">
        <w:rPr>
          <w:rFonts w:ascii="Calibri" w:hAnsi="Calibri"/>
        </w:rPr>
        <w:t>on-line, however phlebotomy appointments could be made available to book on-line.</w:t>
      </w:r>
      <w:r w:rsidRPr="002603D5">
        <w:rPr>
          <w:rFonts w:ascii="Calibri" w:hAnsi="Calibri"/>
          <w:color w:val="FF00FF"/>
        </w:rPr>
        <w:t xml:space="preserve"> </w:t>
      </w:r>
    </w:p>
    <w:p w:rsidR="00E75A10" w:rsidRDefault="00E75A10" w:rsidP="00226FB4">
      <w:pPr>
        <w:jc w:val="both"/>
        <w:rPr>
          <w:rFonts w:ascii="Calibri" w:hAnsi="Calibri"/>
          <w:color w:val="FF00FF"/>
        </w:rPr>
      </w:pPr>
    </w:p>
    <w:p w:rsidR="00E75A10" w:rsidRPr="00C27D58" w:rsidRDefault="00E75A10" w:rsidP="00226FB4">
      <w:pPr>
        <w:jc w:val="both"/>
        <w:rPr>
          <w:rFonts w:ascii="Calibri" w:hAnsi="Calibri"/>
          <w:b/>
        </w:rPr>
      </w:pPr>
      <w:r w:rsidRPr="00C27D58">
        <w:rPr>
          <w:rFonts w:ascii="Calibri" w:hAnsi="Calibri"/>
          <w:b/>
        </w:rPr>
        <w:t xml:space="preserve">Action Plan </w:t>
      </w:r>
    </w:p>
    <w:p w:rsidR="00E75A10" w:rsidRDefault="00E75A10" w:rsidP="00226FB4">
      <w:pPr>
        <w:jc w:val="both"/>
        <w:rPr>
          <w:rFonts w:ascii="Calibri" w:hAnsi="Calibri"/>
        </w:rPr>
      </w:pPr>
    </w:p>
    <w:p w:rsidR="00E75A10" w:rsidRPr="008B5D7C" w:rsidRDefault="00E75A10" w:rsidP="008B5D7C">
      <w:pPr>
        <w:numPr>
          <w:ilvl w:val="0"/>
          <w:numId w:val="8"/>
        </w:numPr>
        <w:jc w:val="both"/>
        <w:rPr>
          <w:rFonts w:ascii="Calibri" w:hAnsi="Calibri"/>
        </w:rPr>
      </w:pPr>
      <w:r w:rsidRPr="008B5D7C">
        <w:rPr>
          <w:rFonts w:ascii="Calibri" w:hAnsi="Calibri"/>
          <w:u w:val="single"/>
        </w:rPr>
        <w:t xml:space="preserve">Car Park – </w:t>
      </w:r>
      <w:r w:rsidRPr="008B5D7C">
        <w:rPr>
          <w:rFonts w:ascii="Calibri" w:hAnsi="Calibri"/>
        </w:rPr>
        <w:t xml:space="preserve">Pedestrian access into the practice is a high priory – </w:t>
      </w:r>
      <w:r>
        <w:rPr>
          <w:rFonts w:ascii="Calibri" w:hAnsi="Calibri"/>
        </w:rPr>
        <w:t>ESHCT</w:t>
      </w:r>
      <w:r w:rsidRPr="008B5D7C">
        <w:rPr>
          <w:rFonts w:ascii="Calibri" w:hAnsi="Calibri"/>
        </w:rPr>
        <w:t xml:space="preserve"> has funding in next years budget- AC to contact Propco to make enquires.</w:t>
      </w:r>
    </w:p>
    <w:p w:rsidR="00E75A10" w:rsidRPr="008B5D7C" w:rsidRDefault="00E75A10" w:rsidP="00226FB4">
      <w:pPr>
        <w:jc w:val="both"/>
        <w:rPr>
          <w:rFonts w:ascii="Calibri" w:hAnsi="Calibri"/>
        </w:rPr>
      </w:pPr>
    </w:p>
    <w:p w:rsidR="00E75A10" w:rsidRPr="008B5D7C" w:rsidRDefault="00E75A10" w:rsidP="008B5D7C">
      <w:pPr>
        <w:numPr>
          <w:ilvl w:val="0"/>
          <w:numId w:val="8"/>
        </w:numPr>
        <w:jc w:val="both"/>
        <w:rPr>
          <w:rFonts w:ascii="Calibri" w:hAnsi="Calibri"/>
        </w:rPr>
      </w:pPr>
      <w:r w:rsidRPr="008B5D7C">
        <w:rPr>
          <w:rFonts w:ascii="Calibri" w:hAnsi="Calibri"/>
          <w:u w:val="single"/>
        </w:rPr>
        <w:t xml:space="preserve">PRG Advertising – </w:t>
      </w:r>
      <w:r w:rsidRPr="008B5D7C">
        <w:rPr>
          <w:rFonts w:ascii="Calibri" w:hAnsi="Calibri"/>
        </w:rPr>
        <w:t>the group agreed to take advantage of the offer from Ashdown News as an opportunity to promote the group. Waiting room notice boards to be updated.</w:t>
      </w:r>
    </w:p>
    <w:p w:rsidR="00E75A10" w:rsidRPr="008B5D7C" w:rsidRDefault="00E75A10" w:rsidP="00226FB4">
      <w:pPr>
        <w:jc w:val="both"/>
        <w:rPr>
          <w:rFonts w:ascii="Calibri" w:hAnsi="Calibri"/>
        </w:rPr>
      </w:pPr>
    </w:p>
    <w:p w:rsidR="00E75A10" w:rsidRPr="008B5D7C" w:rsidRDefault="00E75A10" w:rsidP="008B5D7C">
      <w:pPr>
        <w:numPr>
          <w:ilvl w:val="0"/>
          <w:numId w:val="8"/>
        </w:numPr>
        <w:jc w:val="both"/>
        <w:rPr>
          <w:rFonts w:ascii="Calibri" w:hAnsi="Calibri"/>
        </w:rPr>
      </w:pPr>
      <w:r w:rsidRPr="008B5D7C">
        <w:rPr>
          <w:rFonts w:ascii="Calibri" w:hAnsi="Calibri"/>
          <w:u w:val="single"/>
        </w:rPr>
        <w:t xml:space="preserve">Opening hours </w:t>
      </w:r>
      <w:r w:rsidRPr="008B5D7C">
        <w:rPr>
          <w:rFonts w:ascii="Calibri" w:hAnsi="Calibri"/>
        </w:rPr>
        <w:t>– The group recommend opening at lunchtime, however the phones are to be left as they are.  The group requested face to face feedback from the partners and would like to invite a partner to attend the next PRG meeting.  A group member requested commuter clinics to be available at AFHC.  AC explained the extended hours contract at that AFHC opted to open on Saturday’s, however, the patients could be polled on the next survey.     AC was asked to approach the partners to seek their thoughts on offering over and above the contract i.e offer commuter clinics as well as the Saturday clinics.</w:t>
      </w:r>
    </w:p>
    <w:p w:rsidR="00E75A10" w:rsidRPr="00F63277" w:rsidRDefault="00E75A10" w:rsidP="00712DB4">
      <w:pPr>
        <w:jc w:val="both"/>
        <w:rPr>
          <w:rFonts w:ascii="Calibri" w:hAnsi="Calibri"/>
        </w:rPr>
      </w:pPr>
    </w:p>
    <w:p w:rsidR="00E75A10" w:rsidRDefault="00E75A10" w:rsidP="00712DB4">
      <w:pPr>
        <w:jc w:val="both"/>
        <w:rPr>
          <w:rFonts w:ascii="Calibri" w:hAnsi="Calibri"/>
          <w:b/>
          <w:u w:val="single"/>
        </w:rPr>
      </w:pPr>
      <w:r w:rsidRPr="00E319EA">
        <w:rPr>
          <w:rFonts w:ascii="Calibri" w:hAnsi="Calibri"/>
          <w:b/>
          <w:u w:val="single"/>
        </w:rPr>
        <w:t>CCG REPRESENTATIVE</w:t>
      </w:r>
    </w:p>
    <w:p w:rsidR="00E75A10" w:rsidRPr="00E319EA" w:rsidRDefault="00E75A10" w:rsidP="00712DB4">
      <w:pPr>
        <w:jc w:val="both"/>
        <w:rPr>
          <w:rFonts w:ascii="Calibri" w:hAnsi="Calibri"/>
          <w:b/>
        </w:rPr>
      </w:pPr>
    </w:p>
    <w:p w:rsidR="00E75A10" w:rsidRDefault="00E75A10" w:rsidP="00712DB4">
      <w:pPr>
        <w:jc w:val="both"/>
        <w:rPr>
          <w:rFonts w:ascii="Calibri" w:hAnsi="Calibri"/>
        </w:rPr>
      </w:pPr>
      <w:r>
        <w:rPr>
          <w:rFonts w:ascii="Calibri" w:hAnsi="Calibri"/>
        </w:rPr>
        <w:t>SCM circulated copies of the CCG plan – SCM announced his intent to step down as CCG representative as he has other commitments and not sure how productive the CCG meetings are?  AC asked SCM to email him with his feelings on the meetings as he would like to make EG aware.  A subsequent conversation with SCM resulted in his decision being revoked.</w:t>
      </w: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b/>
          <w:u w:val="single"/>
        </w:rPr>
      </w:pPr>
      <w:r>
        <w:rPr>
          <w:rFonts w:ascii="Calibri" w:hAnsi="Calibri"/>
          <w:b/>
          <w:u w:val="single"/>
        </w:rPr>
        <w:t>CARE DATA</w:t>
      </w:r>
    </w:p>
    <w:p w:rsidR="00E75A10" w:rsidRDefault="00E75A10" w:rsidP="00712DB4">
      <w:pPr>
        <w:jc w:val="both"/>
        <w:rPr>
          <w:rFonts w:ascii="Calibri" w:hAnsi="Calibri"/>
          <w:b/>
          <w:u w:val="single"/>
        </w:rPr>
      </w:pPr>
    </w:p>
    <w:p w:rsidR="00E75A10" w:rsidRDefault="00E75A10" w:rsidP="00712DB4">
      <w:pPr>
        <w:jc w:val="both"/>
        <w:rPr>
          <w:rFonts w:ascii="Calibri" w:hAnsi="Calibri"/>
        </w:rPr>
      </w:pPr>
      <w:r>
        <w:rPr>
          <w:rFonts w:ascii="Calibri" w:hAnsi="Calibri"/>
        </w:rPr>
        <w:t>CB gave a very informative presentation to the group on the pro’s and cons of the care data program.  Thank you CB.</w:t>
      </w:r>
    </w:p>
    <w:p w:rsidR="00E75A10" w:rsidRDefault="00E75A10" w:rsidP="00712DB4">
      <w:pPr>
        <w:jc w:val="both"/>
        <w:rPr>
          <w:rFonts w:ascii="Calibri" w:hAnsi="Calibri"/>
        </w:rPr>
      </w:pPr>
    </w:p>
    <w:p w:rsidR="00E75A10" w:rsidRPr="00BC1BAB" w:rsidRDefault="00E75A10" w:rsidP="00712DB4">
      <w:pPr>
        <w:jc w:val="both"/>
        <w:rPr>
          <w:rFonts w:ascii="Calibri" w:hAnsi="Calibri"/>
        </w:rPr>
      </w:pPr>
    </w:p>
    <w:p w:rsidR="00E75A10" w:rsidRDefault="00E75A10" w:rsidP="00712DB4">
      <w:pPr>
        <w:jc w:val="both"/>
        <w:rPr>
          <w:rFonts w:ascii="Calibri" w:hAnsi="Calibri"/>
          <w:b/>
          <w:u w:val="single"/>
        </w:rPr>
      </w:pPr>
      <w:r>
        <w:rPr>
          <w:rFonts w:ascii="Calibri" w:hAnsi="Calibri"/>
          <w:b/>
          <w:u w:val="single"/>
        </w:rPr>
        <w:t xml:space="preserve">ANY OTHER BUSINESS </w:t>
      </w:r>
    </w:p>
    <w:p w:rsidR="00E75A10" w:rsidRDefault="00E75A10" w:rsidP="00712DB4">
      <w:pPr>
        <w:jc w:val="both"/>
        <w:rPr>
          <w:rFonts w:ascii="Calibri" w:hAnsi="Calibri"/>
          <w:b/>
          <w:u w:val="single"/>
        </w:rPr>
      </w:pPr>
    </w:p>
    <w:p w:rsidR="00E75A10" w:rsidRPr="00E319EA" w:rsidRDefault="00E75A10" w:rsidP="00712DB4">
      <w:pPr>
        <w:jc w:val="both"/>
        <w:rPr>
          <w:rFonts w:ascii="Calibri" w:hAnsi="Calibri"/>
        </w:rPr>
      </w:pPr>
      <w:r>
        <w:rPr>
          <w:rFonts w:ascii="Calibri" w:hAnsi="Calibri"/>
        </w:rPr>
        <w:t>The Terms of Reference for the PRG were discussed and approved (see page 4-5)</w:t>
      </w: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Pr="003F3799"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r>
        <w:rPr>
          <w:rFonts w:ascii="Calibri" w:hAnsi="Calibri"/>
          <w:u w:val="single"/>
        </w:rPr>
        <w:t>DATE OF NEXT MEETING</w:t>
      </w:r>
    </w:p>
    <w:p w:rsidR="00E75A10" w:rsidRDefault="00E75A10" w:rsidP="00712DB4">
      <w:pPr>
        <w:jc w:val="both"/>
        <w:rPr>
          <w:rFonts w:ascii="Calibri" w:hAnsi="Calibri"/>
        </w:rPr>
      </w:pPr>
    </w:p>
    <w:p w:rsidR="00E75A10" w:rsidRDefault="00E75A10" w:rsidP="00712DB4">
      <w:pPr>
        <w:jc w:val="both"/>
        <w:rPr>
          <w:rFonts w:ascii="Calibri" w:hAnsi="Calibri"/>
        </w:rPr>
      </w:pPr>
      <w:r>
        <w:rPr>
          <w:rFonts w:ascii="Calibri" w:hAnsi="Calibri"/>
        </w:rPr>
        <w:t>AC to agree next two meetings dates and email out the group.</w:t>
      </w:r>
    </w:p>
    <w:p w:rsidR="00E75A10" w:rsidRDefault="00E75A10" w:rsidP="00712DB4">
      <w:pPr>
        <w:jc w:val="both"/>
        <w:rPr>
          <w:rFonts w:ascii="Calibri" w:hAnsi="Calibri"/>
        </w:rPr>
      </w:pPr>
    </w:p>
    <w:p w:rsidR="00E75A10" w:rsidRPr="00327B4F" w:rsidRDefault="00E75A10" w:rsidP="00712DB4">
      <w:pPr>
        <w:jc w:val="both"/>
        <w:rPr>
          <w:rFonts w:ascii="Calibri" w:hAnsi="Calibri"/>
          <w:u w:val="single"/>
        </w:rPr>
      </w:pPr>
      <w:r w:rsidRPr="00327B4F">
        <w:rPr>
          <w:rFonts w:ascii="Calibri" w:hAnsi="Calibri"/>
          <w:u w:val="single"/>
        </w:rPr>
        <w:t>Abbreviations:</w:t>
      </w:r>
    </w:p>
    <w:p w:rsidR="00E75A10" w:rsidRDefault="00E75A10" w:rsidP="00712DB4">
      <w:pPr>
        <w:jc w:val="both"/>
        <w:rPr>
          <w:rFonts w:ascii="Calibri" w:hAnsi="Calibri"/>
        </w:rPr>
      </w:pPr>
    </w:p>
    <w:p w:rsidR="00E75A10" w:rsidRDefault="00E75A10" w:rsidP="00712DB4">
      <w:pPr>
        <w:jc w:val="both"/>
        <w:rPr>
          <w:rFonts w:ascii="Calibri" w:hAnsi="Calibri"/>
        </w:rPr>
      </w:pPr>
      <w:r>
        <w:rPr>
          <w:rFonts w:ascii="Calibri" w:hAnsi="Calibri"/>
        </w:rPr>
        <w:t>CCG – Clinical commissioning group</w:t>
      </w:r>
    </w:p>
    <w:p w:rsidR="00E75A10" w:rsidRDefault="00E75A10" w:rsidP="00712DB4">
      <w:pPr>
        <w:jc w:val="both"/>
        <w:rPr>
          <w:rFonts w:ascii="Calibri" w:hAnsi="Calibri"/>
        </w:rPr>
      </w:pPr>
      <w:r>
        <w:rPr>
          <w:rFonts w:ascii="Calibri" w:hAnsi="Calibri"/>
        </w:rPr>
        <w:t xml:space="preserve">AFHC – </w:t>
      </w:r>
      <w:smartTag w:uri="urn:schemas-microsoft-com:office:smarttags" w:element="PlaceType">
        <w:smartTag w:uri="urn:schemas-microsoft-com:office:smarttags" w:element="place">
          <w:smartTag w:uri="urn:schemas-microsoft-com:office:smarttags" w:element="PlaceName">
            <w:r>
              <w:rPr>
                <w:rFonts w:ascii="Calibri" w:hAnsi="Calibri"/>
              </w:rPr>
              <w:t>Ashdown</w:t>
            </w:r>
          </w:smartTag>
        </w:smartTag>
        <w:r>
          <w:rPr>
            <w:rFonts w:ascii="Calibri" w:hAnsi="Calibri"/>
          </w:rPr>
          <w:t xml:space="preserve"> </w:t>
        </w:r>
        <w:smartTag w:uri="urn:schemas-microsoft-com:office:smarttags" w:element="PlaceType">
          <w:r>
            <w:rPr>
              <w:rFonts w:ascii="Calibri" w:hAnsi="Calibri"/>
            </w:rPr>
            <w:t>Forest</w:t>
          </w:r>
        </w:smartTag>
      </w:smartTag>
      <w:r>
        <w:rPr>
          <w:rFonts w:ascii="Calibri" w:hAnsi="Calibri"/>
        </w:rPr>
        <w:t xml:space="preserve"> Health Centre</w:t>
      </w:r>
    </w:p>
    <w:p w:rsidR="00E75A10" w:rsidRDefault="00E75A10" w:rsidP="00712DB4">
      <w:pPr>
        <w:jc w:val="both"/>
        <w:rPr>
          <w:rFonts w:ascii="Calibri" w:hAnsi="Calibri"/>
        </w:rPr>
      </w:pPr>
      <w:r>
        <w:rPr>
          <w:rFonts w:ascii="Calibri" w:hAnsi="Calibri"/>
        </w:rPr>
        <w:t>PRG – Patient reference group</w:t>
      </w:r>
    </w:p>
    <w:p w:rsidR="00E75A10" w:rsidRDefault="00E75A10" w:rsidP="00712DB4">
      <w:pPr>
        <w:jc w:val="both"/>
        <w:rPr>
          <w:rFonts w:ascii="Calibri" w:hAnsi="Calibri"/>
        </w:rPr>
      </w:pPr>
      <w:r>
        <w:rPr>
          <w:rFonts w:ascii="Calibri" w:hAnsi="Calibri"/>
        </w:rPr>
        <w:t>AC – Andrew Cornell</w:t>
      </w:r>
    </w:p>
    <w:p w:rsidR="00E75A10" w:rsidRDefault="00E75A10" w:rsidP="00712DB4">
      <w:pPr>
        <w:jc w:val="both"/>
        <w:rPr>
          <w:rFonts w:ascii="Calibri" w:hAnsi="Calibri"/>
        </w:rPr>
      </w:pPr>
      <w:r>
        <w:rPr>
          <w:rFonts w:ascii="Calibri" w:hAnsi="Calibri"/>
        </w:rPr>
        <w:t>SCM – Simon Crozier-Meares</w:t>
      </w:r>
    </w:p>
    <w:p w:rsidR="00E75A10" w:rsidRDefault="00E75A10" w:rsidP="00712DB4">
      <w:pPr>
        <w:jc w:val="both"/>
        <w:rPr>
          <w:rFonts w:ascii="Calibri" w:hAnsi="Calibri"/>
        </w:rPr>
      </w:pPr>
      <w:r>
        <w:rPr>
          <w:rFonts w:ascii="Calibri" w:hAnsi="Calibri"/>
        </w:rPr>
        <w:t>CB – Chris Barham</w:t>
      </w: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Pr="00254AA3" w:rsidRDefault="00E75A10" w:rsidP="00712DB4">
      <w:pPr>
        <w:jc w:val="both"/>
        <w:rPr>
          <w:rFonts w:ascii="Calibri" w:hAnsi="Calibri"/>
        </w:rPr>
      </w:pPr>
      <w:r>
        <w:rPr>
          <w:rFonts w:ascii="Calibri" w:hAnsi="Calibri"/>
        </w:rPr>
        <w:t xml:space="preserve">Meeting closed at 1pm. </w:t>
      </w: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Pr="008B5D7C" w:rsidRDefault="00E75A10" w:rsidP="008B5D7C">
      <w:pPr>
        <w:pStyle w:val="NoSpacing"/>
        <w:jc w:val="center"/>
        <w:rPr>
          <w:rFonts w:ascii="Calibri" w:hAnsi="Calibri"/>
          <w:b/>
        </w:rPr>
      </w:pPr>
      <w:r w:rsidRPr="008B5D7C">
        <w:rPr>
          <w:rFonts w:ascii="Calibri" w:hAnsi="Calibri"/>
          <w:b/>
        </w:rPr>
        <w:t xml:space="preserve">THE </w:t>
      </w:r>
      <w:smartTag w:uri="urn:schemas-microsoft-com:office:smarttags" w:element="place">
        <w:smartTag w:uri="urn:schemas-microsoft-com:office:smarttags" w:element="PlaceName">
          <w:r w:rsidRPr="008B5D7C">
            <w:rPr>
              <w:rFonts w:ascii="Calibri" w:hAnsi="Calibri"/>
              <w:b/>
            </w:rPr>
            <w:t>ASHDOWN</w:t>
          </w:r>
        </w:smartTag>
        <w:r w:rsidRPr="008B5D7C">
          <w:rPr>
            <w:rFonts w:ascii="Calibri" w:hAnsi="Calibri"/>
            <w:b/>
          </w:rPr>
          <w:t xml:space="preserve"> </w:t>
        </w:r>
        <w:smartTag w:uri="urn:schemas-microsoft-com:office:smarttags" w:element="PlaceType">
          <w:r w:rsidRPr="008B5D7C">
            <w:rPr>
              <w:rFonts w:ascii="Calibri" w:hAnsi="Calibri"/>
              <w:b/>
            </w:rPr>
            <w:t>FOREST</w:t>
          </w:r>
        </w:smartTag>
      </w:smartTag>
      <w:r w:rsidRPr="008B5D7C">
        <w:rPr>
          <w:rFonts w:ascii="Calibri" w:hAnsi="Calibri"/>
          <w:b/>
        </w:rPr>
        <w:t xml:space="preserve"> HEALTH CENTRE</w:t>
      </w:r>
    </w:p>
    <w:p w:rsidR="00E75A10" w:rsidRPr="008B5D7C" w:rsidRDefault="00E75A10" w:rsidP="008B5D7C">
      <w:pPr>
        <w:pStyle w:val="NoSpacing"/>
        <w:jc w:val="center"/>
        <w:rPr>
          <w:rFonts w:ascii="Calibri" w:hAnsi="Calibri"/>
          <w:b/>
        </w:rPr>
      </w:pPr>
      <w:r w:rsidRPr="008B5D7C">
        <w:rPr>
          <w:rFonts w:ascii="Calibri" w:hAnsi="Calibri"/>
          <w:b/>
        </w:rPr>
        <w:t xml:space="preserve"> PATIENT REPRESENTATIVE GROUP</w:t>
      </w:r>
    </w:p>
    <w:p w:rsidR="00E75A10" w:rsidRPr="008B5D7C" w:rsidRDefault="00E75A10" w:rsidP="008B5D7C">
      <w:pPr>
        <w:pStyle w:val="NoSpacing"/>
        <w:jc w:val="center"/>
        <w:rPr>
          <w:rFonts w:ascii="Calibri" w:hAnsi="Calibri"/>
          <w:b/>
        </w:rPr>
      </w:pPr>
    </w:p>
    <w:p w:rsidR="00E75A10" w:rsidRPr="008B5D7C" w:rsidRDefault="00E75A10" w:rsidP="008B5D7C">
      <w:pPr>
        <w:pStyle w:val="NoSpacing"/>
        <w:jc w:val="center"/>
        <w:rPr>
          <w:rFonts w:ascii="Calibri" w:hAnsi="Calibri"/>
          <w:b/>
        </w:rPr>
      </w:pPr>
      <w:r w:rsidRPr="008B5D7C">
        <w:rPr>
          <w:rFonts w:ascii="Calibri" w:hAnsi="Calibri"/>
          <w:b/>
        </w:rPr>
        <w:t xml:space="preserve"> Terms of Reference</w:t>
      </w:r>
    </w:p>
    <w:p w:rsidR="00E75A10" w:rsidRPr="008B5D7C" w:rsidRDefault="00E75A10" w:rsidP="008B5D7C">
      <w:pPr>
        <w:pStyle w:val="NoSpacing"/>
        <w:jc w:val="center"/>
        <w:rPr>
          <w:rFonts w:ascii="Calibri" w:hAnsi="Calibri"/>
          <w:b/>
        </w:rPr>
      </w:pPr>
    </w:p>
    <w:p w:rsidR="00E75A10" w:rsidRPr="008B5D7C" w:rsidRDefault="00E75A10" w:rsidP="008B5D7C">
      <w:pPr>
        <w:pStyle w:val="NoSpacing"/>
        <w:jc w:val="center"/>
        <w:rPr>
          <w:rFonts w:ascii="Calibri" w:hAnsi="Calibri"/>
          <w:b/>
        </w:rPr>
      </w:pPr>
    </w:p>
    <w:p w:rsidR="00E75A10" w:rsidRPr="008B5D7C" w:rsidRDefault="00E75A10" w:rsidP="008B5D7C">
      <w:pPr>
        <w:pStyle w:val="NoSpacing"/>
        <w:jc w:val="both"/>
        <w:rPr>
          <w:rFonts w:ascii="Calibri" w:hAnsi="Calibri"/>
          <w:b/>
        </w:rPr>
      </w:pPr>
      <w:r w:rsidRPr="008B5D7C">
        <w:rPr>
          <w:rFonts w:ascii="Calibri" w:hAnsi="Calibri"/>
          <w:b/>
        </w:rPr>
        <w:t>Introduction</w:t>
      </w:r>
    </w:p>
    <w:p w:rsidR="00E75A10" w:rsidRPr="008B5D7C" w:rsidRDefault="00E75A10" w:rsidP="008B5D7C">
      <w:pPr>
        <w:pStyle w:val="NoSpacing"/>
        <w:jc w:val="both"/>
        <w:rPr>
          <w:rFonts w:ascii="Calibri" w:hAnsi="Calibri"/>
          <w:b/>
        </w:rPr>
      </w:pPr>
    </w:p>
    <w:p w:rsidR="00E75A10" w:rsidRPr="008B5D7C" w:rsidRDefault="00E75A10" w:rsidP="008B5D7C">
      <w:pPr>
        <w:pStyle w:val="NoSpacing"/>
        <w:jc w:val="both"/>
        <w:rPr>
          <w:rFonts w:ascii="Calibri" w:hAnsi="Calibri"/>
        </w:rPr>
      </w:pPr>
      <w:r w:rsidRPr="008B5D7C">
        <w:rPr>
          <w:rFonts w:ascii="Calibri" w:hAnsi="Calibri"/>
        </w:rPr>
        <w:t xml:space="preserve">The Ashdown Forest Health Centre Patient Representative Group (AFHC PRG) hereinafter referred to as the ‘Group’, was established in accordance with Patient participation directed enhanced service (DES) for GMS contract, guidance and audit requirements 2011/12/13/14. </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rPr>
      </w:pPr>
      <w:r w:rsidRPr="008B5D7C">
        <w:rPr>
          <w:rFonts w:ascii="Calibri" w:hAnsi="Calibri"/>
        </w:rPr>
        <w:t>The terms of reference stated in this document set out the aims, membership, remit and responsibilities of the Group.</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b/>
        </w:rPr>
      </w:pPr>
      <w:r w:rsidRPr="008B5D7C">
        <w:rPr>
          <w:rFonts w:ascii="Calibri" w:hAnsi="Calibri"/>
          <w:b/>
        </w:rPr>
        <w:t>Aims of the Group</w:t>
      </w:r>
    </w:p>
    <w:p w:rsidR="00E75A10" w:rsidRPr="008B5D7C" w:rsidRDefault="00E75A10" w:rsidP="008B5D7C">
      <w:pPr>
        <w:pStyle w:val="NoSpacing"/>
        <w:jc w:val="both"/>
        <w:rPr>
          <w:rFonts w:ascii="Calibri" w:hAnsi="Calibri"/>
          <w:b/>
        </w:rPr>
      </w:pPr>
    </w:p>
    <w:p w:rsidR="00E75A10" w:rsidRPr="008B5D7C" w:rsidRDefault="00E75A10" w:rsidP="008B5D7C">
      <w:pPr>
        <w:pStyle w:val="NoSpacing"/>
        <w:jc w:val="both"/>
        <w:rPr>
          <w:rFonts w:ascii="Calibri" w:hAnsi="Calibri"/>
        </w:rPr>
      </w:pPr>
      <w:r w:rsidRPr="008B5D7C">
        <w:rPr>
          <w:rFonts w:ascii="Calibri" w:hAnsi="Calibri"/>
        </w:rPr>
        <w:t>The aims of the Group are to:</w:t>
      </w:r>
    </w:p>
    <w:p w:rsidR="00E75A10" w:rsidRPr="008B5D7C" w:rsidRDefault="00E75A10" w:rsidP="008B5D7C">
      <w:pPr>
        <w:pStyle w:val="NoSpacing"/>
        <w:jc w:val="both"/>
        <w:rPr>
          <w:rFonts w:ascii="Calibri" w:hAnsi="Calibri"/>
        </w:rPr>
      </w:pPr>
    </w:p>
    <w:p w:rsidR="00E75A10" w:rsidRPr="008B5D7C" w:rsidRDefault="00E75A10" w:rsidP="008B5D7C">
      <w:pPr>
        <w:pStyle w:val="NoSpacing"/>
        <w:numPr>
          <w:ilvl w:val="0"/>
          <w:numId w:val="5"/>
        </w:numPr>
        <w:jc w:val="both"/>
        <w:rPr>
          <w:rFonts w:ascii="Calibri" w:hAnsi="Calibri"/>
        </w:rPr>
      </w:pPr>
      <w:r w:rsidRPr="008B5D7C">
        <w:rPr>
          <w:rFonts w:ascii="Calibri" w:hAnsi="Calibri"/>
        </w:rPr>
        <w:t>Give patients a voice in the organisation and provision of their care</w:t>
      </w:r>
    </w:p>
    <w:p w:rsidR="00E75A10" w:rsidRPr="008B5D7C" w:rsidRDefault="00E75A10" w:rsidP="008B5D7C">
      <w:pPr>
        <w:pStyle w:val="NoSpacing"/>
        <w:numPr>
          <w:ilvl w:val="0"/>
          <w:numId w:val="5"/>
        </w:numPr>
        <w:jc w:val="both"/>
        <w:rPr>
          <w:rFonts w:ascii="Calibri" w:hAnsi="Calibri"/>
        </w:rPr>
      </w:pPr>
      <w:r w:rsidRPr="008B5D7C">
        <w:rPr>
          <w:rFonts w:ascii="Calibri" w:hAnsi="Calibri"/>
        </w:rPr>
        <w:t>Contribute to the continuous improvement of services provided by the AFHC</w:t>
      </w:r>
    </w:p>
    <w:p w:rsidR="00E75A10" w:rsidRPr="008B5D7C" w:rsidRDefault="00E75A10" w:rsidP="008B5D7C">
      <w:pPr>
        <w:pStyle w:val="NoSpacing"/>
        <w:numPr>
          <w:ilvl w:val="0"/>
          <w:numId w:val="5"/>
        </w:numPr>
        <w:jc w:val="both"/>
        <w:rPr>
          <w:rFonts w:ascii="Calibri" w:hAnsi="Calibri"/>
        </w:rPr>
      </w:pPr>
      <w:r w:rsidRPr="008B5D7C">
        <w:rPr>
          <w:rFonts w:ascii="Calibri" w:hAnsi="Calibri"/>
        </w:rPr>
        <w:t>Promote communication and co-operation between the AFHC and patients</w:t>
      </w:r>
    </w:p>
    <w:p w:rsidR="00E75A10" w:rsidRPr="008B5D7C" w:rsidRDefault="00E75A10" w:rsidP="008B5D7C">
      <w:pPr>
        <w:pStyle w:val="NoSpacing"/>
        <w:numPr>
          <w:ilvl w:val="0"/>
          <w:numId w:val="5"/>
        </w:numPr>
        <w:jc w:val="both"/>
        <w:rPr>
          <w:rFonts w:ascii="Calibri" w:hAnsi="Calibri"/>
        </w:rPr>
      </w:pPr>
      <w:r w:rsidRPr="008B5D7C">
        <w:rPr>
          <w:rFonts w:ascii="Calibri" w:hAnsi="Calibri"/>
        </w:rPr>
        <w:t>Influence (from a patient perspective) the provision of secondary healthcare in the local area</w:t>
      </w:r>
    </w:p>
    <w:p w:rsidR="00E75A10" w:rsidRPr="008B5D7C" w:rsidRDefault="00E75A10" w:rsidP="008B5D7C">
      <w:pPr>
        <w:pStyle w:val="NoSpacing"/>
        <w:numPr>
          <w:ilvl w:val="0"/>
          <w:numId w:val="5"/>
        </w:numPr>
        <w:jc w:val="both"/>
        <w:rPr>
          <w:rFonts w:ascii="Calibri" w:hAnsi="Calibri"/>
        </w:rPr>
      </w:pPr>
      <w:r w:rsidRPr="008B5D7C">
        <w:rPr>
          <w:rFonts w:ascii="Calibri" w:hAnsi="Calibri"/>
        </w:rPr>
        <w:t>Provide a link between the Group and the CCG PRG</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b/>
        </w:rPr>
      </w:pPr>
      <w:r w:rsidRPr="008B5D7C">
        <w:rPr>
          <w:rFonts w:ascii="Calibri" w:hAnsi="Calibri"/>
          <w:b/>
        </w:rPr>
        <w:t>Membership of the Group</w:t>
      </w:r>
    </w:p>
    <w:p w:rsidR="00E75A10" w:rsidRPr="008B5D7C" w:rsidRDefault="00E75A10" w:rsidP="008B5D7C">
      <w:pPr>
        <w:pStyle w:val="NoSpacing"/>
        <w:jc w:val="both"/>
        <w:rPr>
          <w:rFonts w:ascii="Calibri" w:hAnsi="Calibri"/>
          <w:b/>
        </w:rPr>
      </w:pPr>
    </w:p>
    <w:p w:rsidR="00E75A10" w:rsidRPr="008B5D7C" w:rsidRDefault="00E75A10" w:rsidP="008B5D7C">
      <w:pPr>
        <w:pStyle w:val="NoSpacing"/>
        <w:numPr>
          <w:ilvl w:val="0"/>
          <w:numId w:val="6"/>
        </w:numPr>
        <w:jc w:val="both"/>
        <w:rPr>
          <w:rFonts w:ascii="Calibri" w:hAnsi="Calibri"/>
        </w:rPr>
      </w:pPr>
      <w:r w:rsidRPr="008B5D7C">
        <w:rPr>
          <w:rFonts w:ascii="Calibri" w:hAnsi="Calibri"/>
        </w:rPr>
        <w:t>Patient representatives from the AFHC</w:t>
      </w:r>
    </w:p>
    <w:p w:rsidR="00E75A10" w:rsidRPr="008B5D7C" w:rsidRDefault="00E75A10" w:rsidP="008B5D7C">
      <w:pPr>
        <w:pStyle w:val="NoSpacing"/>
        <w:numPr>
          <w:ilvl w:val="0"/>
          <w:numId w:val="6"/>
        </w:numPr>
        <w:jc w:val="both"/>
        <w:rPr>
          <w:rFonts w:ascii="Calibri" w:hAnsi="Calibri"/>
        </w:rPr>
      </w:pPr>
      <w:r w:rsidRPr="008B5D7C">
        <w:rPr>
          <w:rFonts w:ascii="Calibri" w:hAnsi="Calibri"/>
        </w:rPr>
        <w:t>The AFHC Practice Manager or designated Deputy</w:t>
      </w:r>
    </w:p>
    <w:p w:rsidR="00E75A10" w:rsidRPr="008B5D7C" w:rsidRDefault="00E75A10" w:rsidP="008B5D7C">
      <w:pPr>
        <w:pStyle w:val="NoSpacing"/>
        <w:numPr>
          <w:ilvl w:val="0"/>
          <w:numId w:val="6"/>
        </w:numPr>
        <w:jc w:val="both"/>
        <w:rPr>
          <w:rFonts w:ascii="Calibri" w:hAnsi="Calibri"/>
        </w:rPr>
      </w:pPr>
      <w:r w:rsidRPr="008B5D7C">
        <w:rPr>
          <w:rFonts w:ascii="Calibri" w:hAnsi="Calibri"/>
        </w:rPr>
        <w:t>A partner from the AFHC (if requested by the Group)</w:t>
      </w:r>
    </w:p>
    <w:p w:rsidR="00E75A10" w:rsidRPr="008B5D7C" w:rsidRDefault="00E75A10" w:rsidP="008B5D7C">
      <w:pPr>
        <w:pStyle w:val="NoSpacing"/>
        <w:numPr>
          <w:ilvl w:val="0"/>
          <w:numId w:val="6"/>
        </w:numPr>
        <w:jc w:val="both"/>
        <w:rPr>
          <w:rFonts w:ascii="Calibri" w:hAnsi="Calibri"/>
        </w:rPr>
      </w:pPr>
      <w:r w:rsidRPr="008B5D7C">
        <w:rPr>
          <w:rFonts w:ascii="Calibri" w:hAnsi="Calibri"/>
        </w:rPr>
        <w:t>A representative from Forest Row Parish Council</w:t>
      </w:r>
    </w:p>
    <w:p w:rsidR="00E75A10" w:rsidRPr="008B5D7C" w:rsidRDefault="00E75A10" w:rsidP="008B5D7C">
      <w:pPr>
        <w:pStyle w:val="NoSpacing"/>
        <w:numPr>
          <w:ilvl w:val="0"/>
          <w:numId w:val="6"/>
        </w:numPr>
        <w:jc w:val="both"/>
        <w:rPr>
          <w:rFonts w:ascii="Calibri" w:hAnsi="Calibri"/>
        </w:rPr>
      </w:pPr>
      <w:r w:rsidRPr="008B5D7C">
        <w:rPr>
          <w:rFonts w:ascii="Calibri" w:hAnsi="Calibri"/>
        </w:rPr>
        <w:t>Other invited individuals as may be determined by the Group from time to time</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rPr>
      </w:pPr>
      <w:r w:rsidRPr="008B5D7C">
        <w:rPr>
          <w:rFonts w:ascii="Calibri" w:hAnsi="Calibri"/>
        </w:rPr>
        <w:t>The Group will, as far as possible, endeavour to be a representative mix of the AFHC population.</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rPr>
      </w:pPr>
      <w:r w:rsidRPr="008B5D7C">
        <w:rPr>
          <w:rFonts w:ascii="Calibri" w:hAnsi="Calibri"/>
        </w:rPr>
        <w:t>Membership will be reviewed on an annual basis.</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rPr>
      </w:pPr>
      <w:r w:rsidRPr="008B5D7C">
        <w:rPr>
          <w:rFonts w:ascii="Calibri" w:hAnsi="Calibri"/>
        </w:rPr>
        <w:t>The Group will elect a Chair and CCG PRG representative. The secretarial duties will be carried out by the Practice Manager and/or his Deputy.</w:t>
      </w:r>
    </w:p>
    <w:p w:rsidR="00E75A10" w:rsidRPr="008B5D7C" w:rsidRDefault="00E75A10" w:rsidP="008B5D7C">
      <w:pPr>
        <w:pStyle w:val="NoSpacing"/>
        <w:jc w:val="both"/>
        <w:rPr>
          <w:rFonts w:ascii="Calibri" w:hAnsi="Calibri"/>
        </w:rPr>
      </w:pPr>
    </w:p>
    <w:p w:rsidR="00E75A10" w:rsidRPr="008B5D7C" w:rsidRDefault="00E75A10" w:rsidP="008B5D7C">
      <w:pPr>
        <w:pStyle w:val="NoSpacing"/>
        <w:jc w:val="both"/>
        <w:rPr>
          <w:rFonts w:ascii="Calibri" w:hAnsi="Calibri"/>
          <w:b/>
        </w:rPr>
      </w:pPr>
      <w:r w:rsidRPr="008B5D7C">
        <w:rPr>
          <w:rFonts w:ascii="Calibri" w:hAnsi="Calibri"/>
          <w:b/>
        </w:rPr>
        <w:t>Frequency of Meetings</w:t>
      </w:r>
    </w:p>
    <w:p w:rsidR="00E75A10" w:rsidRPr="008B5D7C" w:rsidRDefault="00E75A10" w:rsidP="008B5D7C">
      <w:pPr>
        <w:pStyle w:val="NoSpacing"/>
        <w:jc w:val="both"/>
        <w:rPr>
          <w:rFonts w:ascii="Calibri" w:hAnsi="Calibri"/>
          <w:b/>
        </w:rPr>
      </w:pPr>
    </w:p>
    <w:p w:rsidR="00E75A10" w:rsidRPr="008B5D7C" w:rsidRDefault="00E75A10" w:rsidP="008B5D7C">
      <w:pPr>
        <w:pStyle w:val="NoSpacing"/>
        <w:jc w:val="both"/>
        <w:rPr>
          <w:rFonts w:ascii="Calibri" w:hAnsi="Calibri"/>
        </w:rPr>
      </w:pPr>
      <w:r w:rsidRPr="008B5D7C">
        <w:rPr>
          <w:rFonts w:ascii="Calibri" w:hAnsi="Calibri"/>
        </w:rPr>
        <w:t>The Group will endeavour to meet no fewer than four times a year.</w:t>
      </w:r>
    </w:p>
    <w:p w:rsidR="00E75A10" w:rsidRDefault="00E75A10" w:rsidP="008B5D7C">
      <w:pPr>
        <w:pStyle w:val="NoSpacing"/>
        <w:jc w:val="both"/>
      </w:pPr>
    </w:p>
    <w:p w:rsidR="00E75A10" w:rsidRDefault="00E75A10" w:rsidP="008B5D7C">
      <w:pPr>
        <w:pStyle w:val="NoSpacing"/>
        <w:jc w:val="both"/>
      </w:pPr>
    </w:p>
    <w:p w:rsidR="00E75A10" w:rsidRDefault="00E75A10" w:rsidP="008B5D7C">
      <w:pPr>
        <w:pStyle w:val="NoSpacing"/>
        <w:jc w:val="both"/>
      </w:pPr>
    </w:p>
    <w:p w:rsidR="00E75A10" w:rsidRPr="008B5D7C" w:rsidRDefault="00E75A10" w:rsidP="008B5D7C">
      <w:pPr>
        <w:pStyle w:val="NoSpacing"/>
        <w:jc w:val="both"/>
        <w:rPr>
          <w:rFonts w:ascii="Calibri" w:hAnsi="Calibri"/>
          <w:b/>
        </w:rPr>
      </w:pPr>
      <w:r w:rsidRPr="008B5D7C">
        <w:rPr>
          <w:rFonts w:ascii="Calibri" w:hAnsi="Calibri"/>
          <w:b/>
        </w:rPr>
        <w:t>Conduct of the Group</w:t>
      </w:r>
    </w:p>
    <w:p w:rsidR="00E75A10" w:rsidRPr="008B5D7C" w:rsidRDefault="00E75A10" w:rsidP="008B5D7C">
      <w:pPr>
        <w:pStyle w:val="NoSpacing"/>
        <w:jc w:val="both"/>
        <w:rPr>
          <w:rFonts w:ascii="Calibri" w:hAnsi="Calibri"/>
          <w:b/>
        </w:rPr>
      </w:pPr>
    </w:p>
    <w:p w:rsidR="00E75A10" w:rsidRPr="008B5D7C" w:rsidRDefault="00E75A10" w:rsidP="008B5D7C">
      <w:pPr>
        <w:pStyle w:val="NoSpacing"/>
        <w:jc w:val="both"/>
        <w:rPr>
          <w:rFonts w:ascii="Calibri" w:hAnsi="Calibri"/>
        </w:rPr>
      </w:pPr>
      <w:r w:rsidRPr="008B5D7C">
        <w:rPr>
          <w:rFonts w:ascii="Calibri" w:hAnsi="Calibri"/>
        </w:rPr>
        <w:t>Members of the Group will at all times at with integrity and in a suitably professional, objective and co-operative manner.  They will:</w:t>
      </w:r>
    </w:p>
    <w:p w:rsidR="00E75A10" w:rsidRPr="008B5D7C" w:rsidRDefault="00E75A10" w:rsidP="008B5D7C">
      <w:pPr>
        <w:pStyle w:val="NoSpacing"/>
        <w:jc w:val="both"/>
        <w:rPr>
          <w:rFonts w:ascii="Calibri" w:hAnsi="Calibri"/>
        </w:rPr>
      </w:pPr>
    </w:p>
    <w:p w:rsidR="00E75A10" w:rsidRPr="008B5D7C" w:rsidRDefault="00E75A10" w:rsidP="008B5D7C">
      <w:pPr>
        <w:pStyle w:val="NoSpacing"/>
        <w:numPr>
          <w:ilvl w:val="0"/>
          <w:numId w:val="7"/>
        </w:numPr>
        <w:jc w:val="both"/>
        <w:rPr>
          <w:rFonts w:ascii="Calibri" w:hAnsi="Calibri"/>
        </w:rPr>
      </w:pPr>
      <w:r w:rsidRPr="008B5D7C">
        <w:rPr>
          <w:rFonts w:ascii="Calibri" w:hAnsi="Calibri"/>
        </w:rPr>
        <w:t>Listen to and respect the opinion of others and respond with sensitivity</w:t>
      </w:r>
    </w:p>
    <w:p w:rsidR="00E75A10" w:rsidRPr="008B5D7C" w:rsidRDefault="00E75A10" w:rsidP="008B5D7C">
      <w:pPr>
        <w:pStyle w:val="NoSpacing"/>
        <w:numPr>
          <w:ilvl w:val="0"/>
          <w:numId w:val="7"/>
        </w:numPr>
        <w:jc w:val="both"/>
        <w:rPr>
          <w:rFonts w:ascii="Calibri" w:hAnsi="Calibri"/>
        </w:rPr>
      </w:pPr>
      <w:r w:rsidRPr="008B5D7C">
        <w:rPr>
          <w:rFonts w:ascii="Calibri" w:hAnsi="Calibri"/>
        </w:rPr>
        <w:t>Views expressed should be personal, unless specifically represented and clarified otherwise</w:t>
      </w:r>
    </w:p>
    <w:p w:rsidR="00E75A10" w:rsidRPr="008B5D7C" w:rsidRDefault="00E75A10" w:rsidP="008B5D7C">
      <w:pPr>
        <w:pStyle w:val="NoSpacing"/>
        <w:numPr>
          <w:ilvl w:val="0"/>
          <w:numId w:val="7"/>
        </w:numPr>
        <w:jc w:val="both"/>
        <w:rPr>
          <w:rFonts w:ascii="Calibri" w:hAnsi="Calibri"/>
        </w:rPr>
      </w:pPr>
      <w:r w:rsidRPr="008B5D7C">
        <w:rPr>
          <w:rFonts w:ascii="Calibri" w:hAnsi="Calibri"/>
        </w:rPr>
        <w:t>Respect the confidentiality of any information gained by the Group, not already available in the public domain</w:t>
      </w:r>
    </w:p>
    <w:p w:rsidR="00E75A10" w:rsidRPr="008B5D7C" w:rsidRDefault="00E75A10" w:rsidP="008B5D7C">
      <w:pPr>
        <w:pStyle w:val="NoSpacing"/>
        <w:ind w:left="720"/>
        <w:jc w:val="both"/>
        <w:rPr>
          <w:rFonts w:ascii="Calibri" w:hAnsi="Calibri"/>
        </w:rPr>
      </w:pPr>
    </w:p>
    <w:p w:rsidR="00E75A10" w:rsidRPr="008B5D7C" w:rsidRDefault="00E75A10" w:rsidP="008B5D7C">
      <w:pPr>
        <w:pStyle w:val="NoSpacing"/>
        <w:jc w:val="both"/>
        <w:rPr>
          <w:rFonts w:ascii="Calibri" w:hAnsi="Calibri"/>
        </w:rPr>
      </w:pPr>
      <w:r w:rsidRPr="008B5D7C">
        <w:rPr>
          <w:rFonts w:ascii="Calibri" w:hAnsi="Calibri"/>
        </w:rPr>
        <w:t>Members of the Group should aim to attend all scheduled meetings and will attend at least two meetings each year</w:t>
      </w:r>
    </w:p>
    <w:p w:rsidR="00E75A10" w:rsidRPr="008B5D7C"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p w:rsidR="00E75A10" w:rsidRDefault="00E75A10" w:rsidP="00712DB4">
      <w:pPr>
        <w:jc w:val="both"/>
        <w:rPr>
          <w:rFonts w:ascii="Calibri" w:hAnsi="Calibri"/>
        </w:rPr>
      </w:pPr>
    </w:p>
    <w:sectPr w:rsidR="00E75A10" w:rsidSect="00BC1BAB">
      <w:footerReference w:type="even" r:id="rId7"/>
      <w:footerReference w:type="default" r:id="rId8"/>
      <w:pgSz w:w="11906" w:h="16838"/>
      <w:pgMar w:top="107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BA" w:rsidRDefault="00B119BA">
      <w:r>
        <w:separator/>
      </w:r>
    </w:p>
  </w:endnote>
  <w:endnote w:type="continuationSeparator" w:id="0">
    <w:p w:rsidR="00B119BA" w:rsidRDefault="00B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10" w:rsidRDefault="00E75A10" w:rsidP="00BE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A10" w:rsidRDefault="00E75A10" w:rsidP="008B5D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10" w:rsidRDefault="00E75A10" w:rsidP="00BE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FED">
      <w:rPr>
        <w:rStyle w:val="PageNumber"/>
        <w:noProof/>
      </w:rPr>
      <w:t>1</w:t>
    </w:r>
    <w:r>
      <w:rPr>
        <w:rStyle w:val="PageNumber"/>
      </w:rPr>
      <w:fldChar w:fldCharType="end"/>
    </w:r>
  </w:p>
  <w:p w:rsidR="00E75A10" w:rsidRDefault="00E75A10" w:rsidP="008B5D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BA" w:rsidRDefault="00B119BA">
      <w:r>
        <w:separator/>
      </w:r>
    </w:p>
  </w:footnote>
  <w:footnote w:type="continuationSeparator" w:id="0">
    <w:p w:rsidR="00B119BA" w:rsidRDefault="00B11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F3D"/>
    <w:multiLevelType w:val="hybridMultilevel"/>
    <w:tmpl w:val="A7481DC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AC4D7F"/>
    <w:multiLevelType w:val="hybridMultilevel"/>
    <w:tmpl w:val="A7200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E5190"/>
    <w:multiLevelType w:val="hybridMultilevel"/>
    <w:tmpl w:val="56D0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4250F"/>
    <w:multiLevelType w:val="hybridMultilevel"/>
    <w:tmpl w:val="BC0815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874D5"/>
    <w:multiLevelType w:val="hybridMultilevel"/>
    <w:tmpl w:val="BFC21B9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6F854C8"/>
    <w:multiLevelType w:val="hybridMultilevel"/>
    <w:tmpl w:val="7C3C80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AD6B8A"/>
    <w:multiLevelType w:val="hybridMultilevel"/>
    <w:tmpl w:val="A3F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465C2"/>
    <w:multiLevelType w:val="hybridMultilevel"/>
    <w:tmpl w:val="37F05E4A"/>
    <w:lvl w:ilvl="0" w:tplc="AB7E7D3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4"/>
  </w:num>
  <w:num w:numId="4">
    <w:abstractNumId w:val="3"/>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FC"/>
    <w:rsid w:val="0004216B"/>
    <w:rsid w:val="00055D21"/>
    <w:rsid w:val="000A5958"/>
    <w:rsid w:val="000B43DD"/>
    <w:rsid w:val="000D6013"/>
    <w:rsid w:val="001A616D"/>
    <w:rsid w:val="00226FB4"/>
    <w:rsid w:val="00254AA3"/>
    <w:rsid w:val="002603D5"/>
    <w:rsid w:val="002B3014"/>
    <w:rsid w:val="002E21EF"/>
    <w:rsid w:val="00327B4F"/>
    <w:rsid w:val="003F3799"/>
    <w:rsid w:val="0046646F"/>
    <w:rsid w:val="004A4A4F"/>
    <w:rsid w:val="00557FED"/>
    <w:rsid w:val="005D2D8D"/>
    <w:rsid w:val="005D7C12"/>
    <w:rsid w:val="005E35BE"/>
    <w:rsid w:val="006166FC"/>
    <w:rsid w:val="00696DDB"/>
    <w:rsid w:val="00712DB4"/>
    <w:rsid w:val="00725041"/>
    <w:rsid w:val="007479D1"/>
    <w:rsid w:val="007D5EE0"/>
    <w:rsid w:val="00817ECA"/>
    <w:rsid w:val="0087168E"/>
    <w:rsid w:val="008829EF"/>
    <w:rsid w:val="008A34CB"/>
    <w:rsid w:val="008B5D7C"/>
    <w:rsid w:val="008E02F7"/>
    <w:rsid w:val="008F2920"/>
    <w:rsid w:val="00906296"/>
    <w:rsid w:val="00926F22"/>
    <w:rsid w:val="00936BD9"/>
    <w:rsid w:val="009C4D84"/>
    <w:rsid w:val="00A22897"/>
    <w:rsid w:val="00A52B4B"/>
    <w:rsid w:val="00B119BA"/>
    <w:rsid w:val="00B3497C"/>
    <w:rsid w:val="00B83AA4"/>
    <w:rsid w:val="00BA7321"/>
    <w:rsid w:val="00BB2089"/>
    <w:rsid w:val="00BC1BAB"/>
    <w:rsid w:val="00BE6634"/>
    <w:rsid w:val="00BF5FA7"/>
    <w:rsid w:val="00BF6365"/>
    <w:rsid w:val="00C000E4"/>
    <w:rsid w:val="00C031C6"/>
    <w:rsid w:val="00C27D58"/>
    <w:rsid w:val="00C44784"/>
    <w:rsid w:val="00C66023"/>
    <w:rsid w:val="00D80526"/>
    <w:rsid w:val="00E319EA"/>
    <w:rsid w:val="00E65965"/>
    <w:rsid w:val="00E75A10"/>
    <w:rsid w:val="00E915B8"/>
    <w:rsid w:val="00EB16AD"/>
    <w:rsid w:val="00F05770"/>
    <w:rsid w:val="00F20F4C"/>
    <w:rsid w:val="00F6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67EF998-4D6A-4093-9376-99906670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0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B4B"/>
    <w:rPr>
      <w:rFonts w:cs="Times New Roman"/>
      <w:sz w:val="2"/>
    </w:rPr>
  </w:style>
  <w:style w:type="paragraph" w:styleId="Footer">
    <w:name w:val="footer"/>
    <w:basedOn w:val="Normal"/>
    <w:link w:val="FooterChar"/>
    <w:uiPriority w:val="99"/>
    <w:rsid w:val="008B5D7C"/>
    <w:pPr>
      <w:tabs>
        <w:tab w:val="center" w:pos="4153"/>
        <w:tab w:val="right" w:pos="8306"/>
      </w:tabs>
    </w:pPr>
  </w:style>
  <w:style w:type="character" w:customStyle="1" w:styleId="FooterChar">
    <w:name w:val="Footer Char"/>
    <w:basedOn w:val="DefaultParagraphFont"/>
    <w:link w:val="Footer"/>
    <w:uiPriority w:val="99"/>
    <w:semiHidden/>
    <w:rsid w:val="007B2094"/>
    <w:rPr>
      <w:sz w:val="24"/>
      <w:szCs w:val="24"/>
    </w:rPr>
  </w:style>
  <w:style w:type="character" w:styleId="PageNumber">
    <w:name w:val="page number"/>
    <w:basedOn w:val="DefaultParagraphFont"/>
    <w:uiPriority w:val="99"/>
    <w:rsid w:val="008B5D7C"/>
    <w:rPr>
      <w:rFonts w:cs="Times New Roman"/>
    </w:rPr>
  </w:style>
  <w:style w:type="paragraph" w:styleId="NoSpacing">
    <w:name w:val="No Spacing"/>
    <w:uiPriority w:val="99"/>
    <w:qFormat/>
    <w:rsid w:val="008B5D7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MEETING OF PATIENT REFERENCE GROUP</vt:lpstr>
    </vt:vector>
  </TitlesOfParts>
  <Company>Sussex HIS</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PATIENT REFERENCE GROUP</dc:title>
  <dc:subject/>
  <dc:creator>GP Tech</dc:creator>
  <cp:keywords/>
  <dc:description/>
  <cp:lastModifiedBy>Katy Morson</cp:lastModifiedBy>
  <cp:revision>2</cp:revision>
  <cp:lastPrinted>2013-10-04T08:23:00Z</cp:lastPrinted>
  <dcterms:created xsi:type="dcterms:W3CDTF">2015-07-21T11:00:00Z</dcterms:created>
  <dcterms:modified xsi:type="dcterms:W3CDTF">2015-07-21T11:00:00Z</dcterms:modified>
</cp:coreProperties>
</file>