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B45" w:rsidRPr="00687D72" w:rsidRDefault="004F1B45" w:rsidP="0033794B">
      <w:pPr>
        <w:jc w:val="center"/>
        <w:rPr>
          <w:b/>
          <w:i/>
          <w:color w:val="333333"/>
          <w:u w:val="single"/>
        </w:rPr>
      </w:pPr>
      <w:bookmarkStart w:id="0" w:name="_GoBack"/>
      <w:bookmarkEnd w:id="0"/>
      <w:r w:rsidRPr="00687D72">
        <w:rPr>
          <w:b/>
          <w:i/>
          <w:color w:val="333333"/>
          <w:u w:val="single"/>
        </w:rPr>
        <w:t>Patient Reference Group Profile and Representation 2013/14</w:t>
      </w:r>
    </w:p>
    <w:p w:rsidR="004F1B45" w:rsidRDefault="004F1B45" w:rsidP="0033794B">
      <w:pPr>
        <w:jc w:val="center"/>
        <w:rPr>
          <w:color w:val="333333"/>
          <w:u w:val="single"/>
        </w:rPr>
      </w:pPr>
    </w:p>
    <w:p w:rsidR="004F1B45" w:rsidRDefault="004F1B45" w:rsidP="0033794B">
      <w:pPr>
        <w:jc w:val="center"/>
        <w:rPr>
          <w:color w:val="333333"/>
        </w:rPr>
      </w:pPr>
      <w:r>
        <w:rPr>
          <w:color w:val="333333"/>
        </w:rPr>
        <w:t>The Ashdown Forest Health Centre PRG consists of 25 members which can be broken down as follows:</w:t>
      </w:r>
    </w:p>
    <w:p w:rsidR="004F1B45" w:rsidRDefault="004F1B45" w:rsidP="0033794B">
      <w:pPr>
        <w:jc w:val="center"/>
        <w:rPr>
          <w:color w:val="333333"/>
        </w:rPr>
      </w:pPr>
    </w:p>
    <w:p w:rsidR="004F1B45" w:rsidRPr="009B615A" w:rsidRDefault="004F1B45" w:rsidP="0033794B">
      <w:pPr>
        <w:rPr>
          <w:color w:val="333333"/>
          <w:u w:val="single"/>
        </w:rPr>
      </w:pPr>
      <w:r w:rsidRPr="009B615A">
        <w:rPr>
          <w:color w:val="333333"/>
          <w:u w:val="single"/>
        </w:rPr>
        <w:t>Sex</w:t>
      </w:r>
      <w:r>
        <w:rPr>
          <w:color w:val="333333"/>
          <w:u w:val="single"/>
        </w:rPr>
        <w:t>:</w:t>
      </w:r>
    </w:p>
    <w:p w:rsidR="004F1B45" w:rsidRDefault="004F1B45" w:rsidP="0033794B">
      <w:pPr>
        <w:rPr>
          <w:color w:val="333333"/>
        </w:rPr>
      </w:pPr>
      <w:r>
        <w:rPr>
          <w:color w:val="333333"/>
        </w:rPr>
        <w:t>Female 14</w:t>
      </w:r>
    </w:p>
    <w:p w:rsidR="004F1B45" w:rsidRDefault="004F1B45" w:rsidP="0033794B">
      <w:pPr>
        <w:rPr>
          <w:color w:val="333333"/>
        </w:rPr>
      </w:pPr>
      <w:r>
        <w:rPr>
          <w:color w:val="333333"/>
        </w:rPr>
        <w:t>Male 21</w:t>
      </w:r>
    </w:p>
    <w:p w:rsidR="004F1B45" w:rsidRDefault="004F1B45" w:rsidP="0033794B">
      <w:pPr>
        <w:rPr>
          <w:color w:val="333333"/>
        </w:rPr>
      </w:pPr>
    </w:p>
    <w:p w:rsidR="004F1B45" w:rsidRDefault="004F1B45" w:rsidP="0033794B">
      <w:pPr>
        <w:rPr>
          <w:color w:val="333333"/>
          <w:u w:val="single"/>
        </w:rPr>
      </w:pPr>
      <w:r w:rsidRPr="009B615A">
        <w:rPr>
          <w:color w:val="333333"/>
          <w:u w:val="single"/>
        </w:rPr>
        <w:t>Age:</w:t>
      </w:r>
    </w:p>
    <w:p w:rsidR="004F1B45" w:rsidRPr="009B615A" w:rsidRDefault="004F1B45" w:rsidP="0033794B">
      <w:pPr>
        <w:rPr>
          <w:color w:val="333333"/>
        </w:rPr>
      </w:pPr>
      <w:r>
        <w:rPr>
          <w:color w:val="333333"/>
        </w:rPr>
        <w:t>Under 50 – 1</w:t>
      </w:r>
    </w:p>
    <w:p w:rsidR="004F1B45" w:rsidRDefault="004F1B45" w:rsidP="0033794B">
      <w:pPr>
        <w:rPr>
          <w:color w:val="333333"/>
        </w:rPr>
      </w:pPr>
      <w:r w:rsidRPr="009B615A">
        <w:rPr>
          <w:color w:val="333333"/>
        </w:rPr>
        <w:t xml:space="preserve">Over 50 </w:t>
      </w:r>
      <w:r>
        <w:rPr>
          <w:color w:val="333333"/>
        </w:rPr>
        <w:t>–</w:t>
      </w:r>
      <w:r w:rsidRPr="009B615A">
        <w:rPr>
          <w:color w:val="333333"/>
        </w:rPr>
        <w:t xml:space="preserve"> 2</w:t>
      </w:r>
      <w:r>
        <w:rPr>
          <w:color w:val="333333"/>
        </w:rPr>
        <w:t>4</w:t>
      </w:r>
    </w:p>
    <w:p w:rsidR="004F1B45" w:rsidRDefault="004F1B45" w:rsidP="0033794B">
      <w:pPr>
        <w:rPr>
          <w:color w:val="333333"/>
        </w:rPr>
      </w:pPr>
    </w:p>
    <w:p w:rsidR="004F1B45" w:rsidRDefault="004F1B45" w:rsidP="0033794B">
      <w:pPr>
        <w:rPr>
          <w:color w:val="333333"/>
          <w:u w:val="single"/>
        </w:rPr>
      </w:pPr>
      <w:r>
        <w:rPr>
          <w:color w:val="333333"/>
          <w:u w:val="single"/>
        </w:rPr>
        <w:t>Ethnicity:</w:t>
      </w:r>
    </w:p>
    <w:p w:rsidR="004F1B45" w:rsidRPr="009B615A" w:rsidRDefault="004F1B45" w:rsidP="0033794B">
      <w:pPr>
        <w:rPr>
          <w:color w:val="333333"/>
        </w:rPr>
      </w:pPr>
      <w:r>
        <w:rPr>
          <w:color w:val="333333"/>
        </w:rPr>
        <w:t>White British – 24</w:t>
      </w:r>
    </w:p>
    <w:p w:rsidR="004F1B45" w:rsidRPr="009B615A" w:rsidRDefault="004F1B45" w:rsidP="0033794B">
      <w:pPr>
        <w:rPr>
          <w:color w:val="333333"/>
        </w:rPr>
      </w:pPr>
      <w:r w:rsidRPr="009B615A">
        <w:rPr>
          <w:color w:val="333333"/>
        </w:rPr>
        <w:t>African - 1</w:t>
      </w:r>
    </w:p>
    <w:p w:rsidR="004F1B45" w:rsidRDefault="004F1B45" w:rsidP="0033794B">
      <w:pPr>
        <w:rPr>
          <w:color w:val="333333"/>
        </w:rPr>
      </w:pPr>
    </w:p>
    <w:p w:rsidR="004F1B45" w:rsidRDefault="004F1B45" w:rsidP="0033794B">
      <w:pPr>
        <w:rPr>
          <w:color w:val="333333"/>
          <w:u w:val="single"/>
        </w:rPr>
      </w:pPr>
      <w:r w:rsidRPr="009B615A">
        <w:rPr>
          <w:color w:val="333333"/>
          <w:u w:val="single"/>
        </w:rPr>
        <w:t>Registered with Disability:</w:t>
      </w:r>
    </w:p>
    <w:p w:rsidR="004F1B45" w:rsidRPr="009B615A" w:rsidRDefault="004F1B45" w:rsidP="0033794B">
      <w:pPr>
        <w:rPr>
          <w:color w:val="333333"/>
        </w:rPr>
      </w:pPr>
      <w:r>
        <w:rPr>
          <w:color w:val="333333"/>
        </w:rPr>
        <w:t>3</w:t>
      </w:r>
    </w:p>
    <w:p w:rsidR="004F1B45" w:rsidRDefault="004F1B45" w:rsidP="0033794B">
      <w:pPr>
        <w:rPr>
          <w:color w:val="333333"/>
          <w:u w:val="single"/>
        </w:rPr>
      </w:pPr>
    </w:p>
    <w:p w:rsidR="004F1B45" w:rsidRDefault="004F1B45" w:rsidP="0033794B">
      <w:pPr>
        <w:rPr>
          <w:color w:val="333333"/>
          <w:u w:val="single"/>
        </w:rPr>
      </w:pPr>
      <w:r>
        <w:rPr>
          <w:color w:val="333333"/>
          <w:u w:val="single"/>
        </w:rPr>
        <w:t>Registered Carer</w:t>
      </w:r>
    </w:p>
    <w:p w:rsidR="004F1B45" w:rsidRPr="009B615A" w:rsidRDefault="004F1B45" w:rsidP="0033794B">
      <w:pPr>
        <w:rPr>
          <w:color w:val="333333"/>
        </w:rPr>
      </w:pPr>
      <w:r>
        <w:rPr>
          <w:color w:val="333333"/>
        </w:rPr>
        <w:t>1</w:t>
      </w:r>
    </w:p>
    <w:p w:rsidR="004F1B45" w:rsidRDefault="004F1B45" w:rsidP="0033794B">
      <w:pPr>
        <w:rPr>
          <w:color w:val="333333"/>
        </w:rPr>
      </w:pPr>
    </w:p>
    <w:p w:rsidR="004F1B45" w:rsidRDefault="004F1B45" w:rsidP="0033794B">
      <w:pPr>
        <w:jc w:val="both"/>
        <w:rPr>
          <w:color w:val="333333"/>
        </w:rPr>
      </w:pPr>
      <w:r>
        <w:rPr>
          <w:color w:val="333333"/>
        </w:rPr>
        <w:t>We are very aware that we have no representation in the under 25 age range and majority of our members fall into the White British Category.</w:t>
      </w:r>
    </w:p>
    <w:p w:rsidR="004F1B45" w:rsidRDefault="004F1B45" w:rsidP="0033794B">
      <w:pPr>
        <w:jc w:val="both"/>
        <w:rPr>
          <w:color w:val="333333"/>
        </w:rPr>
      </w:pPr>
      <w:r>
        <w:rPr>
          <w:color w:val="333333"/>
        </w:rPr>
        <w:t>Our PRG is continuing to grow and, whilst we have a good spread in age groups, we are conscious that the PRG is not entirely representative of our practice population and we will address this by targeted contact with those in the lower age ranges and of an ethnic background.</w:t>
      </w:r>
    </w:p>
    <w:p w:rsidR="004F1B45" w:rsidRDefault="004F1B45" w:rsidP="0033794B">
      <w:pPr>
        <w:jc w:val="both"/>
        <w:rPr>
          <w:color w:val="333333"/>
        </w:rPr>
      </w:pPr>
    </w:p>
    <w:p w:rsidR="004F1B45" w:rsidRDefault="004F1B45" w:rsidP="0033794B">
      <w:pPr>
        <w:jc w:val="both"/>
        <w:rPr>
          <w:color w:val="333333"/>
        </w:rPr>
      </w:pPr>
      <w:r>
        <w:rPr>
          <w:color w:val="333333"/>
        </w:rPr>
        <w:t>In order to recruit for the PRG, clinicians canvassed patients during consultations; we wrote to patients, produced posters and leaflets in the waiting room and also included details online.  A Virtual PRG has been set up as it was felt that this would be the best way to reach a cross section of our patient population.  We believed it would be easier for both PRG members and the Practice to communicate via email/on-line surveys as opposed to many face to face meetings at the practice.</w:t>
      </w:r>
    </w:p>
    <w:p w:rsidR="004F1B45" w:rsidRDefault="004F1B45" w:rsidP="0033794B">
      <w:pPr>
        <w:jc w:val="both"/>
        <w:rPr>
          <w:color w:val="333333"/>
        </w:rPr>
      </w:pPr>
    </w:p>
    <w:p w:rsidR="004F1B45" w:rsidRDefault="004F1B45" w:rsidP="0033794B">
      <w:pPr>
        <w:jc w:val="both"/>
        <w:rPr>
          <w:rFonts w:cs="Arial"/>
          <w:bCs/>
          <w:u w:val="single"/>
        </w:rPr>
      </w:pPr>
      <w:r w:rsidRPr="0058308A">
        <w:rPr>
          <w:rFonts w:cs="Arial"/>
          <w:bCs/>
          <w:u w:val="single"/>
        </w:rPr>
        <w:t>Surgery Times</w:t>
      </w:r>
    </w:p>
    <w:p w:rsidR="004F1B45" w:rsidRPr="0058308A" w:rsidRDefault="004F1B45" w:rsidP="0033794B">
      <w:pPr>
        <w:jc w:val="both"/>
        <w:rPr>
          <w:u w:val="single"/>
        </w:rPr>
      </w:pPr>
    </w:p>
    <w:p w:rsidR="009D6B02" w:rsidRDefault="009D6B02" w:rsidP="0033794B">
      <w:pPr>
        <w:spacing w:line="330" w:lineRule="atLeast"/>
        <w:jc w:val="both"/>
        <w:rPr>
          <w:rFonts w:cs="Arial"/>
        </w:rPr>
      </w:pPr>
      <w:r w:rsidRPr="009D6B02">
        <w:rPr>
          <w:rFonts w:cs="Arial"/>
        </w:rPr>
        <w:t>The Health Centre is open Monday to Friday 8.30am - 6.30pm and closed daily between 12.30 - 1.30pm. We are also open alternate Saturdays 8.00am - 1.00pm.</w:t>
      </w:r>
    </w:p>
    <w:p w:rsidR="004F1B45" w:rsidRDefault="004F1B45" w:rsidP="0033794B">
      <w:pPr>
        <w:spacing w:line="330" w:lineRule="atLeast"/>
        <w:jc w:val="both"/>
      </w:pPr>
      <w:r w:rsidRPr="0058308A">
        <w:rPr>
          <w:rFonts w:cs="Arial"/>
        </w:rPr>
        <w:t>All the doctors are approved by the Primary Care Trust to provide the following services: maternity medical services, child health surveillance, contraceptive services, minor surgery services. Please check with our reception for all surgery and clinic times before coming to the health centre for an appointment. Each day one doctor is our duty doctor to deal with urgent appointments and visits, so surgery times can change as that doctor will be less available for non-urgent appointments.</w:t>
      </w:r>
      <w:r w:rsidRPr="0058308A">
        <w:rPr>
          <w:rFonts w:cs="Arial"/>
        </w:rPr>
        <w:br/>
      </w:r>
      <w:r w:rsidRPr="0058308A">
        <w:rPr>
          <w:rFonts w:cs="Arial"/>
        </w:rPr>
        <w:br/>
        <w:t>Please telephone us after 9.00am for non-urgent enquiries. Remember the health centre is closed Monday to Friday 12.30 - 1.30pm.</w:t>
      </w:r>
      <w:r w:rsidRPr="0058308A">
        <w:t xml:space="preserve"> </w:t>
      </w:r>
    </w:p>
    <w:p w:rsidR="004F1B45" w:rsidRDefault="004F1B45" w:rsidP="0033794B">
      <w:pPr>
        <w:spacing w:line="330" w:lineRule="atLeast"/>
        <w:jc w:val="both"/>
      </w:pPr>
    </w:p>
    <w:p w:rsidR="004F1B45" w:rsidRPr="0058308A" w:rsidRDefault="004F1B45" w:rsidP="0033794B">
      <w:pPr>
        <w:spacing w:line="330" w:lineRule="atLeast"/>
        <w:jc w:val="both"/>
      </w:pPr>
    </w:p>
    <w:p w:rsidR="004F1B45" w:rsidRDefault="004F1B45" w:rsidP="0033794B">
      <w:pPr>
        <w:spacing w:line="330" w:lineRule="atLeast"/>
        <w:jc w:val="both"/>
        <w:rPr>
          <w:sz w:val="20"/>
          <w:szCs w:val="20"/>
        </w:rPr>
      </w:pPr>
    </w:p>
    <w:tbl>
      <w:tblPr>
        <w:tblW w:w="0" w:type="auto"/>
        <w:tblCellSpacing w:w="0" w:type="dxa"/>
        <w:tblCellMar>
          <w:left w:w="0" w:type="dxa"/>
          <w:right w:w="0" w:type="dxa"/>
        </w:tblCellMar>
        <w:tblLook w:val="0000" w:firstRow="0" w:lastRow="0" w:firstColumn="0" w:lastColumn="0" w:noHBand="0" w:noVBand="0"/>
      </w:tblPr>
      <w:tblGrid>
        <w:gridCol w:w="10260"/>
      </w:tblGrid>
      <w:tr w:rsidR="004F1B45" w:rsidRPr="00687D72">
        <w:trPr>
          <w:tblCellSpacing w:w="0" w:type="dxa"/>
        </w:trPr>
        <w:tc>
          <w:tcPr>
            <w:tcW w:w="0" w:type="auto"/>
            <w:shd w:val="clear" w:color="auto" w:fill="008D7B"/>
            <w:tcMar>
              <w:top w:w="30" w:type="dxa"/>
              <w:left w:w="30" w:type="dxa"/>
              <w:bottom w:w="30" w:type="dxa"/>
              <w:right w:w="30" w:type="dxa"/>
            </w:tcMar>
            <w:vAlign w:val="center"/>
          </w:tcPr>
          <w:tbl>
            <w:tblPr>
              <w:tblW w:w="10260" w:type="dxa"/>
              <w:tblCellSpacing w:w="15" w:type="dxa"/>
              <w:tblCellMar>
                <w:top w:w="75" w:type="dxa"/>
                <w:left w:w="75" w:type="dxa"/>
                <w:bottom w:w="75" w:type="dxa"/>
                <w:right w:w="75" w:type="dxa"/>
              </w:tblCellMar>
              <w:tblLook w:val="0000" w:firstRow="0" w:lastRow="0" w:firstColumn="0" w:lastColumn="0" w:noHBand="0" w:noVBand="0"/>
            </w:tblPr>
            <w:tblGrid>
              <w:gridCol w:w="1596"/>
              <w:gridCol w:w="1248"/>
              <w:gridCol w:w="1248"/>
              <w:gridCol w:w="1248"/>
              <w:gridCol w:w="1248"/>
              <w:gridCol w:w="3672"/>
            </w:tblGrid>
            <w:tr w:rsidR="004F1B45" w:rsidRPr="00687D72" w:rsidTr="005D05F3">
              <w:trPr>
                <w:tblCellSpacing w:w="15" w:type="dxa"/>
              </w:trPr>
              <w:tc>
                <w:tcPr>
                  <w:tcW w:w="0" w:type="auto"/>
                  <w:vMerge w:val="restart"/>
                  <w:tcBorders>
                    <w:top w:val="nil"/>
                    <w:left w:val="nil"/>
                    <w:bottom w:val="nil"/>
                    <w:right w:val="nil"/>
                  </w:tcBorders>
                  <w:shd w:val="clear" w:color="auto" w:fill="CEE4E0"/>
                </w:tcPr>
                <w:p w:rsidR="004F1B45" w:rsidRPr="00687D72" w:rsidRDefault="004F1B45" w:rsidP="00687D72">
                  <w:pPr>
                    <w:rPr>
                      <w:rFonts w:ascii="Arial" w:hAnsi="Arial" w:cs="Arial"/>
                      <w:sz w:val="20"/>
                      <w:szCs w:val="20"/>
                    </w:rPr>
                  </w:pPr>
                  <w:r w:rsidRPr="00687D72">
                    <w:rPr>
                      <w:rFonts w:ascii="Arial" w:hAnsi="Arial" w:cs="Arial"/>
                      <w:b/>
                      <w:bCs/>
                      <w:sz w:val="20"/>
                      <w:szCs w:val="20"/>
                    </w:rPr>
                    <w:t>Dr S A Miller</w:t>
                  </w: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9.00 - 12.00</w:t>
                  </w: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9.00 - 12.00</w:t>
                  </w: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9.00 - 12.00</w:t>
                  </w: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9.00 - 12.00</w:t>
                  </w:r>
                </w:p>
              </w:tc>
              <w:tc>
                <w:tcPr>
                  <w:tcW w:w="3627" w:type="dxa"/>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w:t>
                  </w:r>
                </w:p>
              </w:tc>
            </w:tr>
            <w:tr w:rsidR="004F1B45" w:rsidRPr="00687D72" w:rsidTr="005D05F3">
              <w:trPr>
                <w:tblCellSpacing w:w="15" w:type="dxa"/>
              </w:trPr>
              <w:tc>
                <w:tcPr>
                  <w:tcW w:w="0" w:type="auto"/>
                  <w:vMerge/>
                  <w:tcBorders>
                    <w:top w:val="nil"/>
                    <w:left w:val="nil"/>
                    <w:bottom w:val="nil"/>
                    <w:right w:val="nil"/>
                  </w:tcBorders>
                  <w:shd w:val="clear" w:color="auto" w:fill="FFFFFF"/>
                  <w:vAlign w:val="center"/>
                </w:tcPr>
                <w:p w:rsidR="004F1B45" w:rsidRPr="00687D72" w:rsidRDefault="004F1B45" w:rsidP="00687D72">
                  <w:pPr>
                    <w:rPr>
                      <w:rFonts w:ascii="Arial" w:hAnsi="Arial" w:cs="Arial"/>
                      <w:sz w:val="20"/>
                      <w:szCs w:val="20"/>
                    </w:rPr>
                  </w:pP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4.00 - 6.00</w:t>
                  </w: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4.00 - 6.00</w:t>
                  </w: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4.00 - 6.00</w:t>
                  </w: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3.00 - 5.00</w:t>
                  </w:r>
                </w:p>
              </w:tc>
              <w:tc>
                <w:tcPr>
                  <w:tcW w:w="3627" w:type="dxa"/>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w:t>
                  </w:r>
                </w:p>
              </w:tc>
            </w:tr>
            <w:tr w:rsidR="004F1B45" w:rsidRPr="00687D72" w:rsidTr="005D05F3">
              <w:trPr>
                <w:tblCellSpacing w:w="15" w:type="dxa"/>
              </w:trPr>
              <w:tc>
                <w:tcPr>
                  <w:tcW w:w="0" w:type="auto"/>
                  <w:vMerge w:val="restart"/>
                  <w:tcBorders>
                    <w:top w:val="nil"/>
                    <w:left w:val="nil"/>
                    <w:bottom w:val="nil"/>
                    <w:right w:val="nil"/>
                  </w:tcBorders>
                  <w:shd w:val="clear" w:color="auto" w:fill="FFFFFF"/>
                </w:tcPr>
                <w:p w:rsidR="004F1B45" w:rsidRPr="00687D72" w:rsidRDefault="004F1B45" w:rsidP="00687D72">
                  <w:pPr>
                    <w:rPr>
                      <w:rFonts w:ascii="Arial" w:hAnsi="Arial" w:cs="Arial"/>
                      <w:sz w:val="20"/>
                      <w:szCs w:val="20"/>
                    </w:rPr>
                  </w:pPr>
                  <w:r w:rsidRPr="00687D72">
                    <w:rPr>
                      <w:rFonts w:ascii="Arial" w:hAnsi="Arial" w:cs="Arial"/>
                      <w:b/>
                      <w:bCs/>
                      <w:sz w:val="20"/>
                      <w:szCs w:val="20"/>
                    </w:rPr>
                    <w:t>Dr R J Baxter</w:t>
                  </w:r>
                </w:p>
              </w:tc>
              <w:tc>
                <w:tcPr>
                  <w:tcW w:w="0" w:type="auto"/>
                  <w:tcBorders>
                    <w:top w:val="nil"/>
                    <w:left w:val="nil"/>
                    <w:bottom w:val="nil"/>
                    <w:right w:val="nil"/>
                  </w:tcBorders>
                  <w:shd w:val="clear" w:color="auto" w:fill="FFFFFF"/>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9.00 - 12.00</w:t>
                  </w:r>
                </w:p>
              </w:tc>
              <w:tc>
                <w:tcPr>
                  <w:tcW w:w="0" w:type="auto"/>
                  <w:tcBorders>
                    <w:top w:val="nil"/>
                    <w:left w:val="nil"/>
                    <w:bottom w:val="nil"/>
                    <w:right w:val="nil"/>
                  </w:tcBorders>
                  <w:shd w:val="clear" w:color="auto" w:fill="FFFFFF"/>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9.00 - 12.00</w:t>
                  </w:r>
                </w:p>
              </w:tc>
              <w:tc>
                <w:tcPr>
                  <w:tcW w:w="0" w:type="auto"/>
                  <w:tcBorders>
                    <w:top w:val="nil"/>
                    <w:left w:val="nil"/>
                    <w:bottom w:val="nil"/>
                    <w:right w:val="nil"/>
                  </w:tcBorders>
                  <w:shd w:val="clear" w:color="auto" w:fill="FFFFFF"/>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w:t>
                  </w:r>
                </w:p>
              </w:tc>
              <w:tc>
                <w:tcPr>
                  <w:tcW w:w="0" w:type="auto"/>
                  <w:tcBorders>
                    <w:top w:val="nil"/>
                    <w:left w:val="nil"/>
                    <w:bottom w:val="nil"/>
                    <w:right w:val="nil"/>
                  </w:tcBorders>
                  <w:shd w:val="clear" w:color="auto" w:fill="FFFFFF"/>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9.00 - 12.00</w:t>
                  </w:r>
                </w:p>
              </w:tc>
              <w:tc>
                <w:tcPr>
                  <w:tcW w:w="3627" w:type="dxa"/>
                  <w:tcBorders>
                    <w:top w:val="nil"/>
                    <w:left w:val="nil"/>
                    <w:bottom w:val="nil"/>
                    <w:right w:val="nil"/>
                  </w:tcBorders>
                  <w:shd w:val="clear" w:color="auto" w:fill="FFFFFF"/>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9.00 - 12.00</w:t>
                  </w:r>
                </w:p>
              </w:tc>
            </w:tr>
            <w:tr w:rsidR="004F1B45" w:rsidRPr="00687D72" w:rsidTr="005D05F3">
              <w:trPr>
                <w:tblCellSpacing w:w="15" w:type="dxa"/>
              </w:trPr>
              <w:tc>
                <w:tcPr>
                  <w:tcW w:w="0" w:type="auto"/>
                  <w:vMerge/>
                  <w:tcBorders>
                    <w:top w:val="nil"/>
                    <w:left w:val="nil"/>
                    <w:bottom w:val="nil"/>
                    <w:right w:val="nil"/>
                  </w:tcBorders>
                  <w:shd w:val="clear" w:color="auto" w:fill="FFFFFF"/>
                  <w:vAlign w:val="center"/>
                </w:tcPr>
                <w:p w:rsidR="004F1B45" w:rsidRPr="00687D72" w:rsidRDefault="004F1B45" w:rsidP="00687D72">
                  <w:pPr>
                    <w:rPr>
                      <w:rFonts w:ascii="Arial" w:hAnsi="Arial" w:cs="Arial"/>
                      <w:sz w:val="20"/>
                      <w:szCs w:val="20"/>
                    </w:rPr>
                  </w:pPr>
                </w:p>
              </w:tc>
              <w:tc>
                <w:tcPr>
                  <w:tcW w:w="0" w:type="auto"/>
                  <w:tcBorders>
                    <w:top w:val="nil"/>
                    <w:left w:val="nil"/>
                    <w:bottom w:val="nil"/>
                    <w:right w:val="nil"/>
                  </w:tcBorders>
                  <w:shd w:val="clear" w:color="auto" w:fill="FFFFFF"/>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4.00 - 6.00</w:t>
                  </w:r>
                </w:p>
              </w:tc>
              <w:tc>
                <w:tcPr>
                  <w:tcW w:w="0" w:type="auto"/>
                  <w:tcBorders>
                    <w:top w:val="nil"/>
                    <w:left w:val="nil"/>
                    <w:bottom w:val="nil"/>
                    <w:right w:val="nil"/>
                  </w:tcBorders>
                  <w:shd w:val="clear" w:color="auto" w:fill="FFFFFF"/>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4.00 - 6.00</w:t>
                  </w:r>
                </w:p>
              </w:tc>
              <w:tc>
                <w:tcPr>
                  <w:tcW w:w="0" w:type="auto"/>
                  <w:tcBorders>
                    <w:top w:val="nil"/>
                    <w:left w:val="nil"/>
                    <w:bottom w:val="nil"/>
                    <w:right w:val="nil"/>
                  </w:tcBorders>
                  <w:shd w:val="clear" w:color="auto" w:fill="FFFFFF"/>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w:t>
                  </w:r>
                </w:p>
              </w:tc>
              <w:tc>
                <w:tcPr>
                  <w:tcW w:w="0" w:type="auto"/>
                  <w:tcBorders>
                    <w:top w:val="nil"/>
                    <w:left w:val="nil"/>
                    <w:bottom w:val="nil"/>
                    <w:right w:val="nil"/>
                  </w:tcBorders>
                  <w:shd w:val="clear" w:color="auto" w:fill="FFFFFF"/>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4.00 - 6.00</w:t>
                  </w:r>
                </w:p>
              </w:tc>
              <w:tc>
                <w:tcPr>
                  <w:tcW w:w="3627" w:type="dxa"/>
                  <w:tcBorders>
                    <w:top w:val="nil"/>
                    <w:left w:val="nil"/>
                    <w:bottom w:val="nil"/>
                    <w:right w:val="nil"/>
                  </w:tcBorders>
                  <w:shd w:val="clear" w:color="auto" w:fill="FFFFFF"/>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3.00 - 5.00</w:t>
                  </w:r>
                </w:p>
              </w:tc>
            </w:tr>
            <w:tr w:rsidR="004F1B45" w:rsidRPr="00687D72" w:rsidTr="005D05F3">
              <w:trPr>
                <w:tblCellSpacing w:w="15" w:type="dxa"/>
              </w:trPr>
              <w:tc>
                <w:tcPr>
                  <w:tcW w:w="0" w:type="auto"/>
                  <w:vMerge w:val="restart"/>
                  <w:tcBorders>
                    <w:top w:val="nil"/>
                    <w:left w:val="nil"/>
                    <w:bottom w:val="nil"/>
                    <w:right w:val="nil"/>
                  </w:tcBorders>
                  <w:shd w:val="clear" w:color="auto" w:fill="CEE4E0"/>
                </w:tcPr>
                <w:p w:rsidR="004F1B45" w:rsidRPr="00687D72" w:rsidRDefault="004F1B45" w:rsidP="00687D72">
                  <w:pPr>
                    <w:rPr>
                      <w:rFonts w:ascii="Arial" w:hAnsi="Arial" w:cs="Arial"/>
                      <w:sz w:val="20"/>
                      <w:szCs w:val="20"/>
                    </w:rPr>
                  </w:pPr>
                  <w:r w:rsidRPr="00687D72">
                    <w:rPr>
                      <w:rFonts w:ascii="Arial" w:hAnsi="Arial" w:cs="Arial"/>
                      <w:b/>
                      <w:bCs/>
                      <w:sz w:val="20"/>
                      <w:szCs w:val="20"/>
                    </w:rPr>
                    <w:t>Dr J A Baseley</w:t>
                  </w: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9.00 - 12.00</w:t>
                  </w: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w:t>
                  </w: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9.00 - 12.00</w:t>
                  </w: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9.00 - 12.00</w:t>
                  </w:r>
                </w:p>
              </w:tc>
              <w:tc>
                <w:tcPr>
                  <w:tcW w:w="3627" w:type="dxa"/>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9.00 - 12.00</w:t>
                  </w:r>
                </w:p>
              </w:tc>
            </w:tr>
            <w:tr w:rsidR="004F1B45" w:rsidRPr="00687D72" w:rsidTr="005D05F3">
              <w:trPr>
                <w:tblCellSpacing w:w="15" w:type="dxa"/>
              </w:trPr>
              <w:tc>
                <w:tcPr>
                  <w:tcW w:w="0" w:type="auto"/>
                  <w:vMerge/>
                  <w:tcBorders>
                    <w:top w:val="nil"/>
                    <w:left w:val="nil"/>
                    <w:bottom w:val="nil"/>
                    <w:right w:val="nil"/>
                  </w:tcBorders>
                  <w:shd w:val="clear" w:color="auto" w:fill="FFFFFF"/>
                  <w:vAlign w:val="center"/>
                </w:tcPr>
                <w:p w:rsidR="004F1B45" w:rsidRPr="00687D72" w:rsidRDefault="004F1B45" w:rsidP="00687D72">
                  <w:pPr>
                    <w:rPr>
                      <w:rFonts w:ascii="Arial" w:hAnsi="Arial" w:cs="Arial"/>
                      <w:sz w:val="20"/>
                      <w:szCs w:val="20"/>
                    </w:rPr>
                  </w:pP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4.00 - 6.00</w:t>
                  </w: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w:t>
                  </w: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4.00 - 6.00</w:t>
                  </w: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3.00 - 5.00</w:t>
                  </w:r>
                </w:p>
              </w:tc>
              <w:tc>
                <w:tcPr>
                  <w:tcW w:w="3627" w:type="dxa"/>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4.00 - 6.00</w:t>
                  </w:r>
                </w:p>
              </w:tc>
            </w:tr>
            <w:tr w:rsidR="004F1B45" w:rsidRPr="00687D72" w:rsidTr="005D05F3">
              <w:trPr>
                <w:tblCellSpacing w:w="15" w:type="dxa"/>
              </w:trPr>
              <w:tc>
                <w:tcPr>
                  <w:tcW w:w="0" w:type="auto"/>
                  <w:vMerge w:val="restart"/>
                  <w:tcBorders>
                    <w:top w:val="nil"/>
                    <w:left w:val="nil"/>
                    <w:bottom w:val="nil"/>
                    <w:right w:val="nil"/>
                  </w:tcBorders>
                  <w:shd w:val="clear" w:color="auto" w:fill="FFFFFF"/>
                </w:tcPr>
                <w:p w:rsidR="004F1B45" w:rsidRPr="00687D72" w:rsidRDefault="004F1B45" w:rsidP="00687D72">
                  <w:pPr>
                    <w:rPr>
                      <w:rFonts w:ascii="Arial" w:hAnsi="Arial" w:cs="Arial"/>
                      <w:sz w:val="20"/>
                      <w:szCs w:val="20"/>
                    </w:rPr>
                  </w:pPr>
                  <w:r w:rsidRPr="00687D72">
                    <w:rPr>
                      <w:rFonts w:ascii="Arial" w:hAnsi="Arial" w:cs="Arial"/>
                      <w:b/>
                      <w:bCs/>
                      <w:sz w:val="20"/>
                      <w:szCs w:val="20"/>
                    </w:rPr>
                    <w:t>Dr A L A Fyfe</w:t>
                  </w:r>
                </w:p>
              </w:tc>
              <w:tc>
                <w:tcPr>
                  <w:tcW w:w="0" w:type="auto"/>
                  <w:tcBorders>
                    <w:top w:val="nil"/>
                    <w:left w:val="nil"/>
                    <w:bottom w:val="nil"/>
                    <w:right w:val="nil"/>
                  </w:tcBorders>
                  <w:shd w:val="clear" w:color="auto" w:fill="FFFFFF"/>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9.00 - 12.00</w:t>
                  </w:r>
                </w:p>
              </w:tc>
              <w:tc>
                <w:tcPr>
                  <w:tcW w:w="0" w:type="auto"/>
                  <w:tcBorders>
                    <w:top w:val="nil"/>
                    <w:left w:val="nil"/>
                    <w:bottom w:val="nil"/>
                    <w:right w:val="nil"/>
                  </w:tcBorders>
                  <w:shd w:val="clear" w:color="auto" w:fill="FFFFFF"/>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w:t>
                  </w:r>
                </w:p>
              </w:tc>
              <w:tc>
                <w:tcPr>
                  <w:tcW w:w="0" w:type="auto"/>
                  <w:tcBorders>
                    <w:top w:val="nil"/>
                    <w:left w:val="nil"/>
                    <w:bottom w:val="nil"/>
                    <w:right w:val="nil"/>
                  </w:tcBorders>
                  <w:shd w:val="clear" w:color="auto" w:fill="FFFFFF"/>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w:t>
                  </w:r>
                </w:p>
              </w:tc>
              <w:tc>
                <w:tcPr>
                  <w:tcW w:w="0" w:type="auto"/>
                  <w:tcBorders>
                    <w:top w:val="nil"/>
                    <w:left w:val="nil"/>
                    <w:bottom w:val="nil"/>
                    <w:right w:val="nil"/>
                  </w:tcBorders>
                  <w:shd w:val="clear" w:color="auto" w:fill="FFFFFF"/>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9.00 - 12.00</w:t>
                  </w:r>
                </w:p>
              </w:tc>
              <w:tc>
                <w:tcPr>
                  <w:tcW w:w="3627" w:type="dxa"/>
                  <w:tcBorders>
                    <w:top w:val="nil"/>
                    <w:left w:val="nil"/>
                    <w:bottom w:val="nil"/>
                    <w:right w:val="nil"/>
                  </w:tcBorders>
                  <w:shd w:val="clear" w:color="auto" w:fill="FFFFFF"/>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9.00 - 12.00</w:t>
                  </w:r>
                </w:p>
              </w:tc>
            </w:tr>
            <w:tr w:rsidR="004F1B45" w:rsidRPr="00687D72" w:rsidTr="005D05F3">
              <w:trPr>
                <w:tblCellSpacing w:w="15" w:type="dxa"/>
              </w:trPr>
              <w:tc>
                <w:tcPr>
                  <w:tcW w:w="0" w:type="auto"/>
                  <w:vMerge/>
                  <w:tcBorders>
                    <w:top w:val="nil"/>
                    <w:left w:val="nil"/>
                    <w:bottom w:val="nil"/>
                    <w:right w:val="nil"/>
                  </w:tcBorders>
                  <w:shd w:val="clear" w:color="auto" w:fill="FFFFFF"/>
                  <w:vAlign w:val="center"/>
                </w:tcPr>
                <w:p w:rsidR="004F1B45" w:rsidRPr="00687D72" w:rsidRDefault="004F1B45" w:rsidP="00687D72">
                  <w:pPr>
                    <w:rPr>
                      <w:rFonts w:ascii="Arial" w:hAnsi="Arial" w:cs="Arial"/>
                      <w:sz w:val="20"/>
                      <w:szCs w:val="20"/>
                    </w:rPr>
                  </w:pPr>
                </w:p>
              </w:tc>
              <w:tc>
                <w:tcPr>
                  <w:tcW w:w="0" w:type="auto"/>
                  <w:tcBorders>
                    <w:top w:val="nil"/>
                    <w:left w:val="nil"/>
                    <w:bottom w:val="nil"/>
                    <w:right w:val="nil"/>
                  </w:tcBorders>
                  <w:shd w:val="clear" w:color="auto" w:fill="FFFFFF"/>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4.00 - 6.00</w:t>
                  </w:r>
                </w:p>
              </w:tc>
              <w:tc>
                <w:tcPr>
                  <w:tcW w:w="0" w:type="auto"/>
                  <w:tcBorders>
                    <w:top w:val="nil"/>
                    <w:left w:val="nil"/>
                    <w:bottom w:val="nil"/>
                    <w:right w:val="nil"/>
                  </w:tcBorders>
                  <w:shd w:val="clear" w:color="auto" w:fill="FFFFFF"/>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w:t>
                  </w:r>
                </w:p>
              </w:tc>
              <w:tc>
                <w:tcPr>
                  <w:tcW w:w="0" w:type="auto"/>
                  <w:tcBorders>
                    <w:top w:val="nil"/>
                    <w:left w:val="nil"/>
                    <w:bottom w:val="nil"/>
                    <w:right w:val="nil"/>
                  </w:tcBorders>
                  <w:shd w:val="clear" w:color="auto" w:fill="FFFFFF"/>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w:t>
                  </w:r>
                </w:p>
              </w:tc>
              <w:tc>
                <w:tcPr>
                  <w:tcW w:w="0" w:type="auto"/>
                  <w:tcBorders>
                    <w:top w:val="nil"/>
                    <w:left w:val="nil"/>
                    <w:bottom w:val="nil"/>
                    <w:right w:val="nil"/>
                  </w:tcBorders>
                  <w:shd w:val="clear" w:color="auto" w:fill="FFFFFF"/>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3.00 - 5.00</w:t>
                  </w:r>
                </w:p>
              </w:tc>
              <w:tc>
                <w:tcPr>
                  <w:tcW w:w="3627" w:type="dxa"/>
                  <w:tcBorders>
                    <w:top w:val="nil"/>
                    <w:left w:val="nil"/>
                    <w:bottom w:val="nil"/>
                    <w:right w:val="nil"/>
                  </w:tcBorders>
                  <w:shd w:val="clear" w:color="auto" w:fill="FFFFFF"/>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4.00 - 6.00</w:t>
                  </w:r>
                </w:p>
              </w:tc>
            </w:tr>
            <w:tr w:rsidR="004F1B45" w:rsidRPr="00687D72" w:rsidTr="005D05F3">
              <w:trPr>
                <w:tblCellSpacing w:w="15" w:type="dxa"/>
              </w:trPr>
              <w:tc>
                <w:tcPr>
                  <w:tcW w:w="0" w:type="auto"/>
                  <w:vMerge w:val="restart"/>
                  <w:tcBorders>
                    <w:top w:val="nil"/>
                    <w:left w:val="nil"/>
                    <w:bottom w:val="nil"/>
                    <w:right w:val="nil"/>
                  </w:tcBorders>
                  <w:shd w:val="clear" w:color="auto" w:fill="CEE4E0"/>
                </w:tcPr>
                <w:p w:rsidR="004F1B45" w:rsidRPr="00687D72" w:rsidRDefault="004F1B45" w:rsidP="00687D72">
                  <w:pPr>
                    <w:rPr>
                      <w:rFonts w:ascii="Arial" w:hAnsi="Arial" w:cs="Arial"/>
                      <w:sz w:val="20"/>
                      <w:szCs w:val="20"/>
                    </w:rPr>
                  </w:pPr>
                  <w:r w:rsidRPr="00687D72">
                    <w:rPr>
                      <w:rFonts w:ascii="Arial" w:hAnsi="Arial" w:cs="Arial"/>
                      <w:b/>
                      <w:bCs/>
                      <w:sz w:val="20"/>
                      <w:szCs w:val="20"/>
                    </w:rPr>
                    <w:t xml:space="preserve">Dr Naineni </w:t>
                  </w: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 xml:space="preserve">9.00 - 12.00 </w:t>
                  </w: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w:t>
                  </w: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9.00 - 12.00</w:t>
                  </w: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9.00 - 12.00</w:t>
                  </w:r>
                </w:p>
              </w:tc>
              <w:tc>
                <w:tcPr>
                  <w:tcW w:w="3627" w:type="dxa"/>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w:t>
                  </w:r>
                </w:p>
              </w:tc>
            </w:tr>
            <w:tr w:rsidR="004F1B45" w:rsidRPr="00687D72" w:rsidTr="005D05F3">
              <w:trPr>
                <w:tblCellSpacing w:w="15" w:type="dxa"/>
              </w:trPr>
              <w:tc>
                <w:tcPr>
                  <w:tcW w:w="0" w:type="auto"/>
                  <w:vMerge/>
                  <w:tcBorders>
                    <w:top w:val="nil"/>
                    <w:left w:val="nil"/>
                    <w:bottom w:val="nil"/>
                    <w:right w:val="nil"/>
                  </w:tcBorders>
                  <w:shd w:val="clear" w:color="auto" w:fill="FFFFFF"/>
                  <w:vAlign w:val="center"/>
                </w:tcPr>
                <w:p w:rsidR="004F1B45" w:rsidRPr="00687D72" w:rsidRDefault="004F1B45" w:rsidP="00687D72">
                  <w:pPr>
                    <w:rPr>
                      <w:rFonts w:ascii="Arial" w:hAnsi="Arial" w:cs="Arial"/>
                      <w:sz w:val="20"/>
                      <w:szCs w:val="20"/>
                    </w:rPr>
                  </w:pP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4.00 - 6.00</w:t>
                  </w: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w:t>
                  </w: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4.00 - 6.00</w:t>
                  </w: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4.00 - 6.00</w:t>
                  </w:r>
                </w:p>
              </w:tc>
              <w:tc>
                <w:tcPr>
                  <w:tcW w:w="3627" w:type="dxa"/>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w:t>
                  </w:r>
                </w:p>
              </w:tc>
            </w:tr>
            <w:tr w:rsidR="004F1B45" w:rsidRPr="00687D72" w:rsidTr="005D05F3">
              <w:trPr>
                <w:tblCellSpacing w:w="15" w:type="dxa"/>
              </w:trPr>
              <w:tc>
                <w:tcPr>
                  <w:tcW w:w="0" w:type="auto"/>
                  <w:vMerge w:val="restart"/>
                  <w:tcBorders>
                    <w:top w:val="nil"/>
                    <w:left w:val="nil"/>
                    <w:bottom w:val="nil"/>
                    <w:right w:val="nil"/>
                  </w:tcBorders>
                  <w:shd w:val="clear" w:color="auto" w:fill="FFFFFF"/>
                </w:tcPr>
                <w:p w:rsidR="004F1B45" w:rsidRPr="00687D72" w:rsidRDefault="004F1B45" w:rsidP="00687D72">
                  <w:pPr>
                    <w:rPr>
                      <w:rFonts w:ascii="Arial" w:hAnsi="Arial" w:cs="Arial"/>
                      <w:sz w:val="20"/>
                      <w:szCs w:val="20"/>
                    </w:rPr>
                  </w:pPr>
                  <w:r w:rsidRPr="00687D72">
                    <w:rPr>
                      <w:rFonts w:ascii="Arial" w:hAnsi="Arial" w:cs="Arial"/>
                      <w:b/>
                      <w:bCs/>
                      <w:sz w:val="20"/>
                      <w:szCs w:val="20"/>
                    </w:rPr>
                    <w:t xml:space="preserve">Dr Cannon </w:t>
                  </w:r>
                </w:p>
              </w:tc>
              <w:tc>
                <w:tcPr>
                  <w:tcW w:w="0" w:type="auto"/>
                  <w:tcBorders>
                    <w:top w:val="nil"/>
                    <w:left w:val="nil"/>
                    <w:bottom w:val="nil"/>
                    <w:right w:val="nil"/>
                  </w:tcBorders>
                  <w:shd w:val="clear" w:color="auto" w:fill="FFFFFF"/>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w:t>
                  </w:r>
                </w:p>
              </w:tc>
              <w:tc>
                <w:tcPr>
                  <w:tcW w:w="0" w:type="auto"/>
                  <w:tcBorders>
                    <w:top w:val="nil"/>
                    <w:left w:val="nil"/>
                    <w:bottom w:val="nil"/>
                    <w:right w:val="nil"/>
                  </w:tcBorders>
                  <w:shd w:val="clear" w:color="auto" w:fill="FFFFFF"/>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 xml:space="preserve">9.00 - 12.00 </w:t>
                  </w:r>
                </w:p>
              </w:tc>
              <w:tc>
                <w:tcPr>
                  <w:tcW w:w="0" w:type="auto"/>
                  <w:tcBorders>
                    <w:top w:val="nil"/>
                    <w:left w:val="nil"/>
                    <w:bottom w:val="nil"/>
                    <w:right w:val="nil"/>
                  </w:tcBorders>
                  <w:shd w:val="clear" w:color="auto" w:fill="FFFFFF"/>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9.00 - 12.00</w:t>
                  </w:r>
                </w:p>
              </w:tc>
              <w:tc>
                <w:tcPr>
                  <w:tcW w:w="0" w:type="auto"/>
                  <w:tcBorders>
                    <w:top w:val="nil"/>
                    <w:left w:val="nil"/>
                    <w:bottom w:val="nil"/>
                    <w:right w:val="nil"/>
                  </w:tcBorders>
                  <w:shd w:val="clear" w:color="auto" w:fill="FFFFFF"/>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w:t>
                  </w:r>
                </w:p>
              </w:tc>
              <w:tc>
                <w:tcPr>
                  <w:tcW w:w="3627" w:type="dxa"/>
                  <w:tcBorders>
                    <w:top w:val="nil"/>
                    <w:left w:val="nil"/>
                    <w:bottom w:val="nil"/>
                    <w:right w:val="nil"/>
                  </w:tcBorders>
                  <w:shd w:val="clear" w:color="auto" w:fill="FFFFFF"/>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9.00 - 12.00</w:t>
                  </w:r>
                </w:p>
              </w:tc>
            </w:tr>
            <w:tr w:rsidR="004F1B45" w:rsidRPr="00687D72" w:rsidTr="005D05F3">
              <w:trPr>
                <w:tblCellSpacing w:w="15" w:type="dxa"/>
              </w:trPr>
              <w:tc>
                <w:tcPr>
                  <w:tcW w:w="0" w:type="auto"/>
                  <w:vMerge/>
                  <w:tcBorders>
                    <w:top w:val="nil"/>
                    <w:left w:val="nil"/>
                    <w:bottom w:val="nil"/>
                    <w:right w:val="nil"/>
                  </w:tcBorders>
                  <w:shd w:val="clear" w:color="auto" w:fill="FFFFFF"/>
                  <w:vAlign w:val="center"/>
                </w:tcPr>
                <w:p w:rsidR="004F1B45" w:rsidRPr="00687D72" w:rsidRDefault="004F1B45" w:rsidP="00687D72">
                  <w:pPr>
                    <w:rPr>
                      <w:rFonts w:ascii="Arial" w:hAnsi="Arial" w:cs="Arial"/>
                      <w:sz w:val="20"/>
                      <w:szCs w:val="20"/>
                    </w:rPr>
                  </w:pPr>
                </w:p>
              </w:tc>
              <w:tc>
                <w:tcPr>
                  <w:tcW w:w="0" w:type="auto"/>
                  <w:tcBorders>
                    <w:top w:val="nil"/>
                    <w:left w:val="nil"/>
                    <w:bottom w:val="nil"/>
                    <w:right w:val="nil"/>
                  </w:tcBorders>
                  <w:shd w:val="clear" w:color="auto" w:fill="FFFFFF"/>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w:t>
                  </w:r>
                </w:p>
              </w:tc>
              <w:tc>
                <w:tcPr>
                  <w:tcW w:w="0" w:type="auto"/>
                  <w:tcBorders>
                    <w:top w:val="nil"/>
                    <w:left w:val="nil"/>
                    <w:bottom w:val="nil"/>
                    <w:right w:val="nil"/>
                  </w:tcBorders>
                  <w:shd w:val="clear" w:color="auto" w:fill="FFFFFF"/>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4.00 - 6.00</w:t>
                  </w:r>
                </w:p>
              </w:tc>
              <w:tc>
                <w:tcPr>
                  <w:tcW w:w="0" w:type="auto"/>
                  <w:tcBorders>
                    <w:top w:val="nil"/>
                    <w:left w:val="nil"/>
                    <w:bottom w:val="nil"/>
                    <w:right w:val="nil"/>
                  </w:tcBorders>
                  <w:shd w:val="clear" w:color="auto" w:fill="FFFFFF"/>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4.00 - 6.00</w:t>
                  </w:r>
                </w:p>
              </w:tc>
              <w:tc>
                <w:tcPr>
                  <w:tcW w:w="0" w:type="auto"/>
                  <w:tcBorders>
                    <w:top w:val="nil"/>
                    <w:left w:val="nil"/>
                    <w:bottom w:val="nil"/>
                    <w:right w:val="nil"/>
                  </w:tcBorders>
                  <w:shd w:val="clear" w:color="auto" w:fill="FFFFFF"/>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w:t>
                  </w:r>
                </w:p>
              </w:tc>
              <w:tc>
                <w:tcPr>
                  <w:tcW w:w="3627" w:type="dxa"/>
                  <w:tcBorders>
                    <w:top w:val="nil"/>
                    <w:left w:val="nil"/>
                    <w:bottom w:val="nil"/>
                    <w:right w:val="nil"/>
                  </w:tcBorders>
                  <w:shd w:val="clear" w:color="auto" w:fill="FFFFFF"/>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4.00 - 6.00</w:t>
                  </w:r>
                </w:p>
              </w:tc>
            </w:tr>
            <w:tr w:rsidR="004F1B45" w:rsidRPr="00687D72" w:rsidTr="005D05F3">
              <w:trPr>
                <w:tblCellSpacing w:w="15" w:type="dxa"/>
              </w:trPr>
              <w:tc>
                <w:tcPr>
                  <w:tcW w:w="0" w:type="auto"/>
                  <w:vMerge w:val="restart"/>
                  <w:tcBorders>
                    <w:top w:val="nil"/>
                    <w:left w:val="nil"/>
                    <w:bottom w:val="nil"/>
                    <w:right w:val="nil"/>
                  </w:tcBorders>
                  <w:shd w:val="clear" w:color="auto" w:fill="CEE4E0"/>
                </w:tcPr>
                <w:p w:rsidR="004F1B45" w:rsidRPr="00687D72" w:rsidRDefault="004F1B45" w:rsidP="00687D72">
                  <w:pPr>
                    <w:rPr>
                      <w:rFonts w:ascii="Arial" w:hAnsi="Arial" w:cs="Arial"/>
                      <w:sz w:val="20"/>
                      <w:szCs w:val="20"/>
                    </w:rPr>
                  </w:pPr>
                  <w:r w:rsidRPr="00687D72">
                    <w:rPr>
                      <w:rFonts w:ascii="Arial" w:hAnsi="Arial" w:cs="Arial"/>
                      <w:b/>
                      <w:bCs/>
                      <w:sz w:val="20"/>
                      <w:szCs w:val="20"/>
                    </w:rPr>
                    <w:t>Practice Nurse</w:t>
                  </w: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9.00 - 12.00</w:t>
                  </w: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9.00 - 12.00</w:t>
                  </w: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9.00 - 12.00</w:t>
                  </w: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9.00 - 12.00</w:t>
                  </w:r>
                </w:p>
              </w:tc>
              <w:tc>
                <w:tcPr>
                  <w:tcW w:w="3627" w:type="dxa"/>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9.00 - 12.00</w:t>
                  </w:r>
                </w:p>
              </w:tc>
            </w:tr>
            <w:tr w:rsidR="004F1B45" w:rsidRPr="00687D72" w:rsidTr="005D05F3">
              <w:trPr>
                <w:tblCellSpacing w:w="15" w:type="dxa"/>
              </w:trPr>
              <w:tc>
                <w:tcPr>
                  <w:tcW w:w="0" w:type="auto"/>
                  <w:vMerge/>
                  <w:tcBorders>
                    <w:top w:val="nil"/>
                    <w:left w:val="nil"/>
                    <w:bottom w:val="nil"/>
                    <w:right w:val="nil"/>
                  </w:tcBorders>
                  <w:shd w:val="clear" w:color="auto" w:fill="FFFFFF"/>
                  <w:vAlign w:val="center"/>
                </w:tcPr>
                <w:p w:rsidR="004F1B45" w:rsidRPr="00687D72" w:rsidRDefault="004F1B45" w:rsidP="00687D72">
                  <w:pPr>
                    <w:rPr>
                      <w:rFonts w:ascii="Arial" w:hAnsi="Arial" w:cs="Arial"/>
                      <w:sz w:val="20"/>
                      <w:szCs w:val="20"/>
                    </w:rPr>
                  </w:pP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4.00 - 6.00</w:t>
                  </w: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4.00 - 6.00</w:t>
                  </w: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4.00 - 6.00</w:t>
                  </w:r>
                </w:p>
              </w:tc>
              <w:tc>
                <w:tcPr>
                  <w:tcW w:w="0" w:type="auto"/>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4.00 - 6.00</w:t>
                  </w:r>
                </w:p>
              </w:tc>
              <w:tc>
                <w:tcPr>
                  <w:tcW w:w="3627" w:type="dxa"/>
                  <w:tcBorders>
                    <w:top w:val="nil"/>
                    <w:left w:val="nil"/>
                    <w:bottom w:val="nil"/>
                    <w:right w:val="nil"/>
                  </w:tcBorders>
                  <w:shd w:val="clear" w:color="auto" w:fill="CEE4E0"/>
                  <w:vAlign w:val="center"/>
                </w:tcPr>
                <w:p w:rsidR="004F1B45" w:rsidRPr="00687D72" w:rsidRDefault="004F1B45" w:rsidP="00687D72">
                  <w:pPr>
                    <w:jc w:val="center"/>
                    <w:rPr>
                      <w:rFonts w:ascii="Arial" w:hAnsi="Arial" w:cs="Arial"/>
                      <w:sz w:val="20"/>
                      <w:szCs w:val="20"/>
                    </w:rPr>
                  </w:pPr>
                  <w:r w:rsidRPr="00687D72">
                    <w:rPr>
                      <w:rFonts w:ascii="Arial" w:hAnsi="Arial" w:cs="Arial"/>
                      <w:sz w:val="20"/>
                      <w:szCs w:val="20"/>
                    </w:rPr>
                    <w:t>4.00 - 6.00</w:t>
                  </w:r>
                </w:p>
              </w:tc>
            </w:tr>
          </w:tbl>
          <w:p w:rsidR="004F1B45" w:rsidRPr="00687D72" w:rsidRDefault="004F1B45" w:rsidP="00687D72">
            <w:pPr>
              <w:rPr>
                <w:rFonts w:ascii="Arial" w:hAnsi="Arial" w:cs="Arial"/>
                <w:sz w:val="20"/>
                <w:szCs w:val="20"/>
              </w:rPr>
            </w:pPr>
          </w:p>
        </w:tc>
      </w:tr>
    </w:tbl>
    <w:p w:rsidR="004F1B45" w:rsidRDefault="004F1B45" w:rsidP="0033794B">
      <w:pPr>
        <w:jc w:val="both"/>
        <w:rPr>
          <w:color w:val="333333"/>
        </w:rPr>
      </w:pPr>
    </w:p>
    <w:p w:rsidR="004F1B45" w:rsidRDefault="004F1B45" w:rsidP="0033794B">
      <w:pPr>
        <w:jc w:val="both"/>
        <w:rPr>
          <w:color w:val="333333"/>
        </w:rPr>
      </w:pPr>
    </w:p>
    <w:p w:rsidR="004F1B45" w:rsidRDefault="004F1B45" w:rsidP="0033794B">
      <w:pPr>
        <w:jc w:val="both"/>
        <w:rPr>
          <w:color w:val="333333"/>
          <w:u w:val="single"/>
        </w:rPr>
      </w:pPr>
      <w:r w:rsidRPr="00687D72">
        <w:rPr>
          <w:color w:val="333333"/>
          <w:u w:val="single"/>
        </w:rPr>
        <w:t>Survey 2013/14</w:t>
      </w:r>
    </w:p>
    <w:p w:rsidR="004F1B45" w:rsidRDefault="004F1B45" w:rsidP="0033794B">
      <w:pPr>
        <w:jc w:val="both"/>
        <w:rPr>
          <w:color w:val="333333"/>
          <w:u w:val="single"/>
        </w:rPr>
      </w:pPr>
    </w:p>
    <w:p w:rsidR="004F1B45" w:rsidRDefault="004F1B45" w:rsidP="0033794B">
      <w:pPr>
        <w:jc w:val="both"/>
        <w:rPr>
          <w:color w:val="333333"/>
        </w:rPr>
      </w:pPr>
      <w:r>
        <w:rPr>
          <w:color w:val="333333"/>
        </w:rPr>
        <w:t>The 2013/14 patient survey was devised by the PRG and agreed at a meeting held on 5</w:t>
      </w:r>
      <w:r w:rsidRPr="00687D72">
        <w:rPr>
          <w:color w:val="333333"/>
          <w:vertAlign w:val="superscript"/>
        </w:rPr>
        <w:t>th</w:t>
      </w:r>
      <w:r>
        <w:rPr>
          <w:color w:val="333333"/>
        </w:rPr>
        <w:t xml:space="preserve"> October 2013.  It was widely advertised via the practice web site, in practice advertising as well as in local publications.  All patients with a mobile phone/email address were also contacted inviting them to participate in the survey.</w:t>
      </w:r>
    </w:p>
    <w:p w:rsidR="004F1B45" w:rsidRDefault="004F1B45" w:rsidP="0033794B">
      <w:pPr>
        <w:jc w:val="both"/>
        <w:rPr>
          <w:color w:val="333333"/>
        </w:rPr>
      </w:pPr>
    </w:p>
    <w:p w:rsidR="004F1B45" w:rsidRPr="00687D72" w:rsidRDefault="004F1B45" w:rsidP="0033794B">
      <w:pPr>
        <w:jc w:val="both"/>
        <w:rPr>
          <w:b/>
          <w:color w:val="333333"/>
        </w:rPr>
      </w:pPr>
      <w:r>
        <w:rPr>
          <w:b/>
          <w:color w:val="333333"/>
        </w:rPr>
        <w:t>Please see pages 3 – 6 for the full survey results.</w:t>
      </w:r>
    </w:p>
    <w:p w:rsidR="004F1B45" w:rsidRDefault="004F1B45" w:rsidP="0033794B">
      <w:pPr>
        <w:jc w:val="both"/>
        <w:rPr>
          <w:color w:val="333333"/>
        </w:rPr>
      </w:pPr>
    </w:p>
    <w:p w:rsidR="004F1B45" w:rsidRPr="009B615A" w:rsidRDefault="004F1B45" w:rsidP="0033794B">
      <w:pPr>
        <w:jc w:val="both"/>
        <w:rPr>
          <w:color w:val="333333"/>
        </w:rPr>
      </w:pPr>
    </w:p>
    <w:p w:rsidR="004F1B45" w:rsidRDefault="004F1B45" w:rsidP="0033794B">
      <w:pPr>
        <w:jc w:val="both"/>
        <w:rPr>
          <w:color w:val="333333"/>
          <w:u w:val="single"/>
        </w:rPr>
      </w:pPr>
      <w:r>
        <w:rPr>
          <w:color w:val="333333"/>
          <w:u w:val="single"/>
        </w:rPr>
        <w:t>Action Plan – Survey 2013/14</w:t>
      </w:r>
    </w:p>
    <w:p w:rsidR="004F1B45" w:rsidRDefault="004F1B45" w:rsidP="0033794B">
      <w:pPr>
        <w:jc w:val="both"/>
        <w:rPr>
          <w:color w:val="333333"/>
          <w:u w:val="single"/>
        </w:rPr>
      </w:pPr>
    </w:p>
    <w:p w:rsidR="004F1B45" w:rsidRPr="00C27D58" w:rsidRDefault="004F1B45" w:rsidP="00687D72">
      <w:pPr>
        <w:jc w:val="both"/>
        <w:rPr>
          <w:b/>
        </w:rPr>
      </w:pPr>
      <w:r>
        <w:rPr>
          <w:color w:val="333333"/>
        </w:rPr>
        <w:t>Following a meeting held at the practice on Saturday 1</w:t>
      </w:r>
      <w:r w:rsidRPr="00687D72">
        <w:rPr>
          <w:color w:val="333333"/>
          <w:vertAlign w:val="superscript"/>
        </w:rPr>
        <w:t>st</w:t>
      </w:r>
      <w:r>
        <w:rPr>
          <w:color w:val="333333"/>
        </w:rPr>
        <w:t xml:space="preserve"> March 2014 </w:t>
      </w:r>
      <w:r w:rsidRPr="00E069CD">
        <w:rPr>
          <w:b/>
          <w:color w:val="333333"/>
        </w:rPr>
        <w:t>(minutes on pages 7 – 10)</w:t>
      </w:r>
      <w:r>
        <w:rPr>
          <w:color w:val="333333"/>
        </w:rPr>
        <w:t xml:space="preserve">.  It was felt the main areas of the survey results to focus on were: </w:t>
      </w:r>
    </w:p>
    <w:p w:rsidR="004F1B45" w:rsidRDefault="004F1B45" w:rsidP="00687D72">
      <w:pPr>
        <w:jc w:val="both"/>
      </w:pPr>
    </w:p>
    <w:p w:rsidR="004F1B45" w:rsidRPr="008B5D7C" w:rsidRDefault="004F1B45" w:rsidP="00687D72">
      <w:pPr>
        <w:numPr>
          <w:ilvl w:val="0"/>
          <w:numId w:val="4"/>
        </w:numPr>
        <w:jc w:val="both"/>
      </w:pPr>
      <w:r w:rsidRPr="008B5D7C">
        <w:rPr>
          <w:u w:val="single"/>
        </w:rPr>
        <w:t xml:space="preserve">Car Park – </w:t>
      </w:r>
      <w:r w:rsidRPr="008B5D7C">
        <w:t xml:space="preserve">Pedestrian access into the practice is a high priory – </w:t>
      </w:r>
      <w:r>
        <w:t>ESHCT</w:t>
      </w:r>
      <w:r w:rsidRPr="008B5D7C">
        <w:t xml:space="preserve"> has funding in next years budget- AC to contact </w:t>
      </w:r>
      <w:r>
        <w:t>NHS Propco to make enquires &gt; ongoing, not timed.</w:t>
      </w:r>
    </w:p>
    <w:p w:rsidR="004F1B45" w:rsidRPr="008B5D7C" w:rsidRDefault="004F1B45" w:rsidP="00687D72">
      <w:pPr>
        <w:jc w:val="both"/>
      </w:pPr>
    </w:p>
    <w:p w:rsidR="004F1B45" w:rsidRPr="008B5D7C" w:rsidRDefault="004F1B45" w:rsidP="00687D72">
      <w:pPr>
        <w:numPr>
          <w:ilvl w:val="0"/>
          <w:numId w:val="4"/>
        </w:numPr>
        <w:jc w:val="both"/>
      </w:pPr>
      <w:r w:rsidRPr="008B5D7C">
        <w:rPr>
          <w:u w:val="single"/>
        </w:rPr>
        <w:t xml:space="preserve">PRG Advertising – </w:t>
      </w:r>
      <w:r w:rsidRPr="008B5D7C">
        <w:t>the group agreed to take advantage of the offer from Ashdown News as an opportunity to promote the group. Waiting r</w:t>
      </w:r>
      <w:r>
        <w:t>oom notice boards to be updated &gt; Action Practice within 3 months.</w:t>
      </w:r>
    </w:p>
    <w:p w:rsidR="004F1B45" w:rsidRPr="008B5D7C" w:rsidRDefault="004F1B45" w:rsidP="00687D72">
      <w:pPr>
        <w:jc w:val="both"/>
      </w:pPr>
    </w:p>
    <w:p w:rsidR="004F1B45" w:rsidRPr="008B5D7C" w:rsidRDefault="004F1B45" w:rsidP="00687D72">
      <w:pPr>
        <w:numPr>
          <w:ilvl w:val="0"/>
          <w:numId w:val="4"/>
        </w:numPr>
        <w:jc w:val="both"/>
      </w:pPr>
      <w:r w:rsidRPr="008B5D7C">
        <w:rPr>
          <w:u w:val="single"/>
        </w:rPr>
        <w:t xml:space="preserve">Opening hours </w:t>
      </w:r>
      <w:r w:rsidRPr="008B5D7C">
        <w:t>– The group recommend opening at lunchtime, however the phones are to be left as they are.  The group requested face to face feedback from the partners and would like to invite a partner to attend the next PRG meeting.  A group member requested commuter clinics to be available at AFHC.  AC explained the extended hours contract at that AFHC opted to open on Saturday’s, however, the patients could be polled on the next survey.     AC was asked to approach the partners to seek their thoughts on offering over and above the contract i.e offer commuter clinics as well as the Saturday clinics.</w:t>
      </w:r>
      <w:r>
        <w:t xml:space="preserve"> &gt; Action Practice within 3 months.</w:t>
      </w:r>
    </w:p>
    <w:p w:rsidR="004F1B45" w:rsidRDefault="004F1B45" w:rsidP="0033794B">
      <w:pPr>
        <w:jc w:val="both"/>
        <w:rPr>
          <w:color w:val="333333"/>
        </w:rPr>
      </w:pPr>
    </w:p>
    <w:p w:rsidR="004F1B45" w:rsidRDefault="004F1B45" w:rsidP="00687D72">
      <w:pPr>
        <w:jc w:val="center"/>
        <w:rPr>
          <w:i/>
          <w:sz w:val="28"/>
          <w:szCs w:val="28"/>
          <w:u w:val="single"/>
        </w:rPr>
      </w:pPr>
    </w:p>
    <w:p w:rsidR="004F1B45" w:rsidRDefault="004F1B45" w:rsidP="00687D72">
      <w:pPr>
        <w:jc w:val="center"/>
        <w:rPr>
          <w:i/>
          <w:sz w:val="28"/>
          <w:szCs w:val="28"/>
          <w:u w:val="single"/>
        </w:rPr>
      </w:pPr>
      <w:r>
        <w:rPr>
          <w:i/>
          <w:sz w:val="28"/>
          <w:szCs w:val="28"/>
          <w:u w:val="single"/>
        </w:rPr>
        <w:t>A</w:t>
      </w:r>
      <w:r w:rsidRPr="00646861">
        <w:rPr>
          <w:i/>
          <w:sz w:val="28"/>
          <w:szCs w:val="28"/>
          <w:u w:val="single"/>
        </w:rPr>
        <w:t>shdown Forest Health Centre – 2013/14 survey results.</w:t>
      </w:r>
    </w:p>
    <w:p w:rsidR="004F1B45" w:rsidRDefault="004F1B45" w:rsidP="00687D72">
      <w:pPr>
        <w:jc w:val="center"/>
        <w:rPr>
          <w:i/>
          <w:sz w:val="28"/>
          <w:szCs w:val="28"/>
          <w:u w:val="single"/>
        </w:rPr>
      </w:pPr>
    </w:p>
    <w:tbl>
      <w:tblPr>
        <w:tblW w:w="4950" w:type="pct"/>
        <w:jc w:val="center"/>
        <w:tblCellMar>
          <w:left w:w="0" w:type="dxa"/>
          <w:right w:w="0" w:type="dxa"/>
        </w:tblCellMar>
        <w:tblLook w:val="0000" w:firstRow="0" w:lastRow="0" w:firstColumn="0" w:lastColumn="0" w:noHBand="0" w:noVBand="0"/>
      </w:tblPr>
      <w:tblGrid>
        <w:gridCol w:w="434"/>
        <w:gridCol w:w="3542"/>
        <w:gridCol w:w="4316"/>
        <w:gridCol w:w="951"/>
        <w:gridCol w:w="906"/>
      </w:tblGrid>
      <w:tr w:rsidR="004F1B45" w:rsidTr="00687D72">
        <w:trPr>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tcPr>
          <w:p w:rsidR="004F1B45" w:rsidRDefault="004F1B45" w:rsidP="00687D72">
            <w:pPr>
              <w:rPr>
                <w:rFonts w:ascii="Arial" w:hAnsi="Arial" w:cs="Arial"/>
                <w:b/>
                <w:bCs/>
                <w:color w:val="333333"/>
                <w:sz w:val="21"/>
                <w:szCs w:val="21"/>
              </w:rPr>
            </w:pPr>
            <w:r>
              <w:rPr>
                <w:rFonts w:ascii="Arial" w:hAnsi="Arial" w:cs="Arial"/>
                <w:b/>
                <w:bCs/>
                <w:color w:val="333333"/>
                <w:sz w:val="21"/>
                <w:szCs w:val="21"/>
              </w:rPr>
              <w:t>What is your level of satisfaction with overall services provided by the practice?</w:t>
            </w:r>
            <w:bookmarkStart w:id="1" w:name="q_1471393"/>
            <w:bookmarkEnd w:id="1"/>
          </w:p>
        </w:tc>
      </w:tr>
      <w:tr w:rsidR="004F1B45" w:rsidTr="00687D72">
        <w:trPr>
          <w:trHeight w:val="360"/>
          <w:tblHeader/>
          <w:jc w:val="center"/>
        </w:trPr>
        <w:tc>
          <w:tcPr>
            <w:tcW w:w="6885" w:type="dxa"/>
            <w:gridSpan w:val="3"/>
            <w:tcBorders>
              <w:top w:val="single" w:sz="6" w:space="0" w:color="CCCCCC"/>
              <w:right w:val="single" w:sz="6" w:space="0" w:color="CCCCCC"/>
            </w:tcBorders>
            <w:shd w:val="clear" w:color="auto" w:fill="F9F8F0"/>
            <w:tcMar>
              <w:left w:w="105" w:type="dxa"/>
            </w:tcMar>
            <w:vAlign w:val="center"/>
          </w:tcPr>
          <w:p w:rsidR="004F1B45" w:rsidRDefault="004F1B45" w:rsidP="00687D72">
            <w:pPr>
              <w:rPr>
                <w:rFonts w:ascii="Arial" w:hAnsi="Arial" w:cs="Arial"/>
                <w:b/>
                <w:bCs/>
                <w:color w:val="000000"/>
                <w:sz w:val="18"/>
                <w:szCs w:val="18"/>
              </w:rPr>
            </w:pPr>
            <w:r>
              <w:rPr>
                <w:rFonts w:ascii="Arial"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tcPr>
          <w:p w:rsidR="004F1B45" w:rsidRDefault="004F1B45" w:rsidP="00687D72">
            <w:pPr>
              <w:jc w:val="center"/>
              <w:rPr>
                <w:rFonts w:ascii="Arial" w:hAnsi="Arial" w:cs="Arial"/>
                <w:b/>
                <w:bCs/>
                <w:color w:val="000000"/>
                <w:sz w:val="18"/>
                <w:szCs w:val="18"/>
              </w:rPr>
            </w:pPr>
            <w:r>
              <w:rPr>
                <w:rFonts w:ascii="Arial"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bottom w:w="45" w:type="dxa"/>
              <w:right w:w="45" w:type="dxa"/>
            </w:tcMar>
            <w:vAlign w:val="center"/>
          </w:tcPr>
          <w:p w:rsidR="004F1B45" w:rsidRDefault="004F1B45" w:rsidP="00687D72">
            <w:pPr>
              <w:jc w:val="center"/>
              <w:rPr>
                <w:rFonts w:ascii="Arial" w:hAnsi="Arial" w:cs="Arial"/>
                <w:b/>
                <w:bCs/>
                <w:color w:val="000000"/>
                <w:sz w:val="18"/>
                <w:szCs w:val="18"/>
              </w:rPr>
            </w:pPr>
            <w:r>
              <w:rPr>
                <w:rFonts w:ascii="Arial" w:hAnsi="Arial" w:cs="Arial"/>
                <w:b/>
                <w:bCs/>
                <w:sz w:val="18"/>
                <w:szCs w:val="18"/>
              </w:rPr>
              <w:t>Response Total</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Poor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350" w:type="pct"/>
              <w:tblCellSpacing w:w="0" w:type="dxa"/>
              <w:tblCellMar>
                <w:left w:w="0" w:type="dxa"/>
                <w:right w:w="0" w:type="dxa"/>
              </w:tblCellMar>
              <w:tblLook w:val="0000" w:firstRow="0" w:lastRow="0" w:firstColumn="0" w:lastColumn="0" w:noHBand="0" w:noVBand="0"/>
            </w:tblPr>
            <w:tblGrid>
              <w:gridCol w:w="293"/>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3333"/>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7.65%</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15</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Good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450" w:type="pct"/>
              <w:tblCellSpacing w:w="0" w:type="dxa"/>
              <w:tblCellMar>
                <w:left w:w="0" w:type="dxa"/>
                <w:right w:w="0" w:type="dxa"/>
              </w:tblCellMar>
              <w:tblLook w:val="0000" w:firstRow="0" w:lastRow="0" w:firstColumn="0" w:lastColumn="0" w:noHBand="0" w:noVBand="0"/>
            </w:tblPr>
            <w:tblGrid>
              <w:gridCol w:w="1215"/>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FF00"/>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29.08%</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57</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3</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Very Good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800" w:type="pct"/>
              <w:tblCellSpacing w:w="0" w:type="dxa"/>
              <w:tblCellMar>
                <w:left w:w="0" w:type="dxa"/>
                <w:right w:w="0" w:type="dxa"/>
              </w:tblCellMar>
              <w:tblLook w:val="0000" w:firstRow="0" w:lastRow="0" w:firstColumn="0" w:lastColumn="0" w:noHBand="0" w:noVBand="0"/>
            </w:tblPr>
            <w:tblGrid>
              <w:gridCol w:w="1508"/>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3399CC"/>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36.73%</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72</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4</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Excellent</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100" w:type="pct"/>
              <w:tblCellSpacing w:w="0" w:type="dxa"/>
              <w:tblCellMar>
                <w:left w:w="0" w:type="dxa"/>
                <w:right w:w="0" w:type="dxa"/>
              </w:tblCellMar>
              <w:tblLook w:val="0000" w:firstRow="0" w:lastRow="0" w:firstColumn="0" w:lastColumn="0" w:noHBand="0" w:noVBand="0"/>
            </w:tblPr>
            <w:tblGrid>
              <w:gridCol w:w="921"/>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31B62B"/>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22.96%</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45</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5</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No opinion</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50" w:type="pct"/>
              <w:tblCellSpacing w:w="0" w:type="dxa"/>
              <w:tblCellMar>
                <w:left w:w="0" w:type="dxa"/>
                <w:right w:w="0" w:type="dxa"/>
              </w:tblCellMar>
              <w:tblLook w:val="0000" w:firstRow="0" w:lastRow="0" w:firstColumn="0" w:lastColumn="0" w:noHBand="0" w:noVBand="0"/>
            </w:tblPr>
            <w:tblGrid>
              <w:gridCol w:w="126"/>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A500"/>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3.57%</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7</w:t>
            </w:r>
          </w:p>
        </w:tc>
      </w:tr>
      <w:tr w:rsidR="004F1B45" w:rsidTr="00687D72">
        <w:trPr>
          <w:jc w:val="center"/>
        </w:trPr>
        <w:tc>
          <w:tcPr>
            <w:tcW w:w="0" w:type="auto"/>
            <w:gridSpan w:val="3"/>
            <w:vMerge w:val="restart"/>
            <w:tcBorders>
              <w:top w:val="single" w:sz="6" w:space="0" w:color="CCCCCC"/>
              <w:left w:val="nil"/>
              <w:bottom w:val="nil"/>
              <w:right w:val="single" w:sz="6" w:space="0" w:color="CCCCCC"/>
            </w:tcBorders>
            <w:shd w:val="clear" w:color="auto" w:fill="DDDDDD"/>
            <w:vAlign w:val="center"/>
          </w:tcPr>
          <w:p w:rsidR="004F1B45" w:rsidRDefault="004F1B45" w:rsidP="00687D72">
            <w:pPr>
              <w:rPr>
                <w:rFonts w:ascii="Arial" w:hAnsi="Arial" w:cs="Arial"/>
                <w:color w:val="000000"/>
                <w:sz w:val="18"/>
                <w:szCs w:val="18"/>
              </w:rPr>
            </w:pPr>
            <w:r>
              <w:rPr>
                <w:rFonts w:ascii="Arial" w:hAnsi="Arial" w:cs="Arial"/>
                <w:sz w:val="18"/>
                <w:szCs w:val="18"/>
              </w:rPr>
              <w:t> </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196</w:t>
            </w:r>
          </w:p>
        </w:tc>
      </w:tr>
      <w:tr w:rsidR="004F1B45" w:rsidTr="00687D72">
        <w:trPr>
          <w:jc w:val="center"/>
        </w:trPr>
        <w:tc>
          <w:tcPr>
            <w:tcW w:w="0" w:type="auto"/>
            <w:gridSpan w:val="3"/>
            <w:vMerge/>
            <w:tcBorders>
              <w:top w:val="single" w:sz="6" w:space="0" w:color="CCCCCC"/>
              <w:left w:val="nil"/>
              <w:bottom w:val="nil"/>
              <w:right w:val="single" w:sz="6" w:space="0" w:color="CCCCCC"/>
            </w:tcBorders>
            <w:vAlign w:val="center"/>
          </w:tcPr>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tcPr>
          <w:p w:rsidR="004F1B45" w:rsidRDefault="004F1B45" w:rsidP="00687D72">
            <w:pPr>
              <w:jc w:val="center"/>
              <w:rPr>
                <w:rFonts w:ascii="Arial" w:hAnsi="Arial" w:cs="Arial"/>
                <w:color w:val="000000"/>
                <w:sz w:val="18"/>
                <w:szCs w:val="18"/>
              </w:rPr>
            </w:pPr>
            <w:r>
              <w:rPr>
                <w:rFonts w:ascii="Arial"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tcPr>
          <w:p w:rsidR="004F1B45" w:rsidRDefault="004F1B45" w:rsidP="00687D72">
            <w:pPr>
              <w:jc w:val="center"/>
              <w:rPr>
                <w:rFonts w:ascii="Arial" w:hAnsi="Arial" w:cs="Arial"/>
                <w:color w:val="000000"/>
                <w:sz w:val="18"/>
                <w:szCs w:val="18"/>
              </w:rPr>
            </w:pPr>
            <w:r>
              <w:rPr>
                <w:rFonts w:ascii="Arial" w:hAnsi="Arial" w:cs="Arial"/>
                <w:sz w:val="18"/>
                <w:szCs w:val="18"/>
              </w:rPr>
              <w:t>16</w:t>
            </w:r>
          </w:p>
        </w:tc>
      </w:tr>
    </w:tbl>
    <w:p w:rsidR="004F1B45" w:rsidRDefault="004F1B45" w:rsidP="00687D72">
      <w:pPr>
        <w:rPr>
          <w:rFonts w:ascii="Arial" w:hAnsi="Arial" w:cs="Arial"/>
        </w:rPr>
      </w:pPr>
    </w:p>
    <w:tbl>
      <w:tblPr>
        <w:tblW w:w="4950" w:type="pct"/>
        <w:jc w:val="center"/>
        <w:tblCellMar>
          <w:left w:w="0" w:type="dxa"/>
          <w:right w:w="0" w:type="dxa"/>
        </w:tblCellMar>
        <w:tblLook w:val="0000" w:firstRow="0" w:lastRow="0" w:firstColumn="0" w:lastColumn="0" w:noHBand="0" w:noVBand="0"/>
      </w:tblPr>
      <w:tblGrid>
        <w:gridCol w:w="434"/>
        <w:gridCol w:w="3542"/>
        <w:gridCol w:w="4316"/>
        <w:gridCol w:w="951"/>
        <w:gridCol w:w="906"/>
      </w:tblGrid>
      <w:tr w:rsidR="004F1B45" w:rsidTr="00687D72">
        <w:trPr>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tcPr>
          <w:p w:rsidR="004F1B45" w:rsidRDefault="004F1B45" w:rsidP="00687D72">
            <w:pPr>
              <w:rPr>
                <w:rFonts w:ascii="Arial" w:hAnsi="Arial" w:cs="Arial"/>
                <w:b/>
                <w:bCs/>
                <w:color w:val="333333"/>
                <w:sz w:val="21"/>
                <w:szCs w:val="21"/>
              </w:rPr>
            </w:pPr>
            <w:r>
              <w:rPr>
                <w:rFonts w:ascii="Arial" w:hAnsi="Arial" w:cs="Arial"/>
                <w:b/>
                <w:bCs/>
                <w:color w:val="333333"/>
                <w:sz w:val="21"/>
                <w:szCs w:val="21"/>
              </w:rPr>
              <w:t>Chance of seeing a clinician when required?</w:t>
            </w:r>
            <w:bookmarkStart w:id="2" w:name="q_1471379"/>
            <w:bookmarkEnd w:id="2"/>
          </w:p>
        </w:tc>
      </w:tr>
      <w:tr w:rsidR="004F1B45" w:rsidTr="00687D72">
        <w:trPr>
          <w:trHeight w:val="360"/>
          <w:tblHeader/>
          <w:jc w:val="center"/>
        </w:trPr>
        <w:tc>
          <w:tcPr>
            <w:tcW w:w="6885" w:type="dxa"/>
            <w:gridSpan w:val="3"/>
            <w:tcBorders>
              <w:top w:val="single" w:sz="6" w:space="0" w:color="CCCCCC"/>
              <w:right w:val="single" w:sz="6" w:space="0" w:color="CCCCCC"/>
            </w:tcBorders>
            <w:shd w:val="clear" w:color="auto" w:fill="F9F8F0"/>
            <w:tcMar>
              <w:left w:w="105" w:type="dxa"/>
            </w:tcMar>
            <w:vAlign w:val="center"/>
          </w:tcPr>
          <w:p w:rsidR="004F1B45" w:rsidRDefault="004F1B45" w:rsidP="00687D72">
            <w:pPr>
              <w:rPr>
                <w:rFonts w:ascii="Arial" w:hAnsi="Arial" w:cs="Arial"/>
                <w:b/>
                <w:bCs/>
                <w:color w:val="000000"/>
                <w:sz w:val="18"/>
                <w:szCs w:val="18"/>
              </w:rPr>
            </w:pPr>
            <w:r>
              <w:rPr>
                <w:rFonts w:ascii="Arial"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tcPr>
          <w:p w:rsidR="004F1B45" w:rsidRDefault="004F1B45" w:rsidP="00687D72">
            <w:pPr>
              <w:jc w:val="center"/>
              <w:rPr>
                <w:rFonts w:ascii="Arial" w:hAnsi="Arial" w:cs="Arial"/>
                <w:b/>
                <w:bCs/>
                <w:color w:val="000000"/>
                <w:sz w:val="18"/>
                <w:szCs w:val="18"/>
              </w:rPr>
            </w:pPr>
            <w:r>
              <w:rPr>
                <w:rFonts w:ascii="Arial"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bottom w:w="45" w:type="dxa"/>
              <w:right w:w="45" w:type="dxa"/>
            </w:tcMar>
            <w:vAlign w:val="center"/>
          </w:tcPr>
          <w:p w:rsidR="004F1B45" w:rsidRDefault="004F1B45" w:rsidP="00687D72">
            <w:pPr>
              <w:jc w:val="center"/>
              <w:rPr>
                <w:rFonts w:ascii="Arial" w:hAnsi="Arial" w:cs="Arial"/>
                <w:b/>
                <w:bCs/>
                <w:color w:val="000000"/>
                <w:sz w:val="18"/>
                <w:szCs w:val="18"/>
              </w:rPr>
            </w:pPr>
            <w:r>
              <w:rPr>
                <w:rFonts w:ascii="Arial" w:hAnsi="Arial" w:cs="Arial"/>
                <w:b/>
                <w:bCs/>
                <w:sz w:val="18"/>
                <w:szCs w:val="18"/>
              </w:rPr>
              <w:t>Response Total</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Poor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800" w:type="pct"/>
              <w:tblCellSpacing w:w="0" w:type="dxa"/>
              <w:tblCellMar>
                <w:left w:w="0" w:type="dxa"/>
                <w:right w:w="0" w:type="dxa"/>
              </w:tblCellMar>
              <w:tblLook w:val="0000" w:firstRow="0" w:lastRow="0" w:firstColumn="0" w:lastColumn="0" w:noHBand="0" w:noVBand="0"/>
            </w:tblPr>
            <w:tblGrid>
              <w:gridCol w:w="670"/>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3333"/>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16.51%</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35</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Good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600" w:type="pct"/>
              <w:tblCellSpacing w:w="0" w:type="dxa"/>
              <w:tblCellMar>
                <w:left w:w="0" w:type="dxa"/>
                <w:right w:w="0" w:type="dxa"/>
              </w:tblCellMar>
              <w:tblLook w:val="0000" w:firstRow="0" w:lastRow="0" w:firstColumn="0" w:lastColumn="0" w:noHBand="0" w:noVBand="0"/>
            </w:tblPr>
            <w:tblGrid>
              <w:gridCol w:w="1340"/>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FF00"/>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32.55%</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69</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3</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Very Good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550" w:type="pct"/>
              <w:tblCellSpacing w:w="0" w:type="dxa"/>
              <w:tblCellMar>
                <w:left w:w="0" w:type="dxa"/>
                <w:right w:w="0" w:type="dxa"/>
              </w:tblCellMar>
              <w:tblLook w:val="0000" w:firstRow="0" w:lastRow="0" w:firstColumn="0" w:lastColumn="0" w:noHBand="0" w:noVBand="0"/>
            </w:tblPr>
            <w:tblGrid>
              <w:gridCol w:w="1298"/>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3399CC"/>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31.60%</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67</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4</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Excellent</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800" w:type="pct"/>
              <w:tblCellSpacing w:w="0" w:type="dxa"/>
              <w:tblCellMar>
                <w:left w:w="0" w:type="dxa"/>
                <w:right w:w="0" w:type="dxa"/>
              </w:tblCellMar>
              <w:tblLook w:val="0000" w:firstRow="0" w:lastRow="0" w:firstColumn="0" w:lastColumn="0" w:noHBand="0" w:noVBand="0"/>
            </w:tblPr>
            <w:tblGrid>
              <w:gridCol w:w="670"/>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31B62B"/>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16.04%</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34</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5</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No opinion</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50" w:type="pct"/>
              <w:tblCellSpacing w:w="0" w:type="dxa"/>
              <w:tblCellMar>
                <w:left w:w="0" w:type="dxa"/>
                <w:right w:w="0" w:type="dxa"/>
              </w:tblCellMar>
              <w:tblLook w:val="0000" w:firstRow="0" w:lastRow="0" w:firstColumn="0" w:lastColumn="0" w:noHBand="0" w:noVBand="0"/>
            </w:tblPr>
            <w:tblGrid>
              <w:gridCol w:w="126"/>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A500"/>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3.30%</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7</w:t>
            </w:r>
          </w:p>
        </w:tc>
      </w:tr>
      <w:tr w:rsidR="004F1B45" w:rsidTr="00687D72">
        <w:trPr>
          <w:jc w:val="center"/>
        </w:trPr>
        <w:tc>
          <w:tcPr>
            <w:tcW w:w="0" w:type="auto"/>
            <w:gridSpan w:val="3"/>
            <w:vMerge w:val="restart"/>
            <w:tcBorders>
              <w:top w:val="single" w:sz="6" w:space="0" w:color="CCCCCC"/>
              <w:left w:val="nil"/>
              <w:bottom w:val="nil"/>
              <w:right w:val="single" w:sz="6" w:space="0" w:color="CCCCCC"/>
            </w:tcBorders>
            <w:shd w:val="clear" w:color="auto" w:fill="DDDDDD"/>
            <w:vAlign w:val="center"/>
          </w:tcPr>
          <w:p w:rsidR="004F1B45" w:rsidRDefault="004F1B45" w:rsidP="00687D72">
            <w:pPr>
              <w:rPr>
                <w:rFonts w:ascii="Arial" w:hAnsi="Arial" w:cs="Arial"/>
                <w:color w:val="000000"/>
                <w:sz w:val="18"/>
                <w:szCs w:val="18"/>
              </w:rPr>
            </w:pPr>
            <w:r>
              <w:rPr>
                <w:rFonts w:ascii="Arial" w:hAnsi="Arial" w:cs="Arial"/>
                <w:sz w:val="18"/>
                <w:szCs w:val="18"/>
              </w:rPr>
              <w:t> </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212</w:t>
            </w:r>
          </w:p>
        </w:tc>
      </w:tr>
      <w:tr w:rsidR="004F1B45" w:rsidTr="00687D72">
        <w:trPr>
          <w:jc w:val="center"/>
        </w:trPr>
        <w:tc>
          <w:tcPr>
            <w:tcW w:w="0" w:type="auto"/>
            <w:gridSpan w:val="3"/>
            <w:vMerge/>
            <w:tcBorders>
              <w:top w:val="single" w:sz="6" w:space="0" w:color="CCCCCC"/>
              <w:left w:val="nil"/>
              <w:bottom w:val="nil"/>
              <w:right w:val="single" w:sz="6" w:space="0" w:color="CCCCCC"/>
            </w:tcBorders>
            <w:vAlign w:val="center"/>
          </w:tcPr>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tcPr>
          <w:p w:rsidR="004F1B45" w:rsidRDefault="004F1B45" w:rsidP="00687D72">
            <w:pPr>
              <w:jc w:val="center"/>
              <w:rPr>
                <w:rFonts w:ascii="Arial" w:hAnsi="Arial" w:cs="Arial"/>
                <w:color w:val="000000"/>
                <w:sz w:val="18"/>
                <w:szCs w:val="18"/>
              </w:rPr>
            </w:pPr>
            <w:r>
              <w:rPr>
                <w:rFonts w:ascii="Arial"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tcPr>
          <w:p w:rsidR="004F1B45" w:rsidRDefault="004F1B45" w:rsidP="00687D72">
            <w:pPr>
              <w:jc w:val="center"/>
              <w:rPr>
                <w:rFonts w:ascii="Arial" w:hAnsi="Arial" w:cs="Arial"/>
                <w:color w:val="000000"/>
                <w:sz w:val="18"/>
                <w:szCs w:val="18"/>
              </w:rPr>
            </w:pPr>
            <w:r>
              <w:rPr>
                <w:rFonts w:ascii="Arial" w:hAnsi="Arial" w:cs="Arial"/>
                <w:sz w:val="18"/>
                <w:szCs w:val="18"/>
              </w:rPr>
              <w:t>0</w:t>
            </w:r>
          </w:p>
        </w:tc>
      </w:tr>
    </w:tbl>
    <w:p w:rsidR="004F1B45" w:rsidRDefault="004F1B45" w:rsidP="00687D72">
      <w:pPr>
        <w:rPr>
          <w:rFonts w:ascii="Arial" w:hAnsi="Arial" w:cs="Arial"/>
        </w:rPr>
      </w:pPr>
    </w:p>
    <w:tbl>
      <w:tblPr>
        <w:tblW w:w="4950" w:type="pct"/>
        <w:jc w:val="center"/>
        <w:tblCellMar>
          <w:left w:w="0" w:type="dxa"/>
          <w:right w:w="0" w:type="dxa"/>
        </w:tblCellMar>
        <w:tblLook w:val="0000" w:firstRow="0" w:lastRow="0" w:firstColumn="0" w:lastColumn="0" w:noHBand="0" w:noVBand="0"/>
      </w:tblPr>
      <w:tblGrid>
        <w:gridCol w:w="434"/>
        <w:gridCol w:w="3542"/>
        <w:gridCol w:w="4316"/>
        <w:gridCol w:w="951"/>
        <w:gridCol w:w="906"/>
      </w:tblGrid>
      <w:tr w:rsidR="004F1B45" w:rsidTr="00687D72">
        <w:trPr>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tcPr>
          <w:p w:rsidR="004F1B45" w:rsidRDefault="004F1B45" w:rsidP="00687D72">
            <w:pPr>
              <w:rPr>
                <w:rFonts w:ascii="Arial" w:hAnsi="Arial" w:cs="Arial"/>
                <w:b/>
                <w:bCs/>
                <w:color w:val="333333"/>
                <w:sz w:val="21"/>
                <w:szCs w:val="21"/>
              </w:rPr>
            </w:pPr>
            <w:r>
              <w:rPr>
                <w:rFonts w:ascii="Arial" w:hAnsi="Arial" w:cs="Arial"/>
                <w:b/>
                <w:bCs/>
                <w:color w:val="333333"/>
                <w:sz w:val="21"/>
                <w:szCs w:val="21"/>
              </w:rPr>
              <w:t>Chance of seeing your preferred clinician?</w:t>
            </w:r>
            <w:bookmarkStart w:id="3" w:name="q_1471380"/>
            <w:bookmarkEnd w:id="3"/>
          </w:p>
        </w:tc>
      </w:tr>
      <w:tr w:rsidR="004F1B45" w:rsidTr="00687D72">
        <w:trPr>
          <w:trHeight w:val="360"/>
          <w:tblHeader/>
          <w:jc w:val="center"/>
        </w:trPr>
        <w:tc>
          <w:tcPr>
            <w:tcW w:w="6885" w:type="dxa"/>
            <w:gridSpan w:val="3"/>
            <w:tcBorders>
              <w:top w:val="single" w:sz="6" w:space="0" w:color="CCCCCC"/>
              <w:right w:val="single" w:sz="6" w:space="0" w:color="CCCCCC"/>
            </w:tcBorders>
            <w:shd w:val="clear" w:color="auto" w:fill="F9F8F0"/>
            <w:tcMar>
              <w:left w:w="105" w:type="dxa"/>
            </w:tcMar>
            <w:vAlign w:val="center"/>
          </w:tcPr>
          <w:p w:rsidR="004F1B45" w:rsidRDefault="004F1B45" w:rsidP="00687D72">
            <w:pPr>
              <w:rPr>
                <w:rFonts w:ascii="Arial" w:hAnsi="Arial" w:cs="Arial"/>
                <w:b/>
                <w:bCs/>
                <w:color w:val="000000"/>
                <w:sz w:val="18"/>
                <w:szCs w:val="18"/>
              </w:rPr>
            </w:pPr>
            <w:r>
              <w:rPr>
                <w:rFonts w:ascii="Arial"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tcPr>
          <w:p w:rsidR="004F1B45" w:rsidRDefault="004F1B45" w:rsidP="00687D72">
            <w:pPr>
              <w:jc w:val="center"/>
              <w:rPr>
                <w:rFonts w:ascii="Arial" w:hAnsi="Arial" w:cs="Arial"/>
                <w:b/>
                <w:bCs/>
                <w:color w:val="000000"/>
                <w:sz w:val="18"/>
                <w:szCs w:val="18"/>
              </w:rPr>
            </w:pPr>
            <w:r>
              <w:rPr>
                <w:rFonts w:ascii="Arial"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bottom w:w="45" w:type="dxa"/>
              <w:right w:w="45" w:type="dxa"/>
            </w:tcMar>
            <w:vAlign w:val="center"/>
          </w:tcPr>
          <w:p w:rsidR="004F1B45" w:rsidRDefault="004F1B45" w:rsidP="00687D72">
            <w:pPr>
              <w:jc w:val="center"/>
              <w:rPr>
                <w:rFonts w:ascii="Arial" w:hAnsi="Arial" w:cs="Arial"/>
                <w:b/>
                <w:bCs/>
                <w:color w:val="000000"/>
                <w:sz w:val="18"/>
                <w:szCs w:val="18"/>
              </w:rPr>
            </w:pPr>
            <w:r>
              <w:rPr>
                <w:rFonts w:ascii="Arial" w:hAnsi="Arial" w:cs="Arial"/>
                <w:b/>
                <w:bCs/>
                <w:sz w:val="18"/>
                <w:szCs w:val="18"/>
              </w:rPr>
              <w:t>Response Total</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Poor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750" w:type="pct"/>
              <w:tblCellSpacing w:w="0" w:type="dxa"/>
              <w:tblCellMar>
                <w:left w:w="0" w:type="dxa"/>
                <w:right w:w="0" w:type="dxa"/>
              </w:tblCellMar>
              <w:tblLook w:val="0000" w:firstRow="0" w:lastRow="0" w:firstColumn="0" w:lastColumn="0" w:noHBand="0" w:noVBand="0"/>
            </w:tblPr>
            <w:tblGrid>
              <w:gridCol w:w="1466"/>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3333"/>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35.20%</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69</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Good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450" w:type="pct"/>
              <w:tblCellSpacing w:w="0" w:type="dxa"/>
              <w:tblCellMar>
                <w:left w:w="0" w:type="dxa"/>
                <w:right w:w="0" w:type="dxa"/>
              </w:tblCellMar>
              <w:tblLook w:val="0000" w:firstRow="0" w:lastRow="0" w:firstColumn="0" w:lastColumn="0" w:noHBand="0" w:noVBand="0"/>
            </w:tblPr>
            <w:tblGrid>
              <w:gridCol w:w="1215"/>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FF00"/>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29.08%</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57</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3</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Very Good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050" w:type="pct"/>
              <w:tblCellSpacing w:w="0" w:type="dxa"/>
              <w:tblCellMar>
                <w:left w:w="0" w:type="dxa"/>
                <w:right w:w="0" w:type="dxa"/>
              </w:tblCellMar>
              <w:tblLook w:val="0000" w:firstRow="0" w:lastRow="0" w:firstColumn="0" w:lastColumn="0" w:noHBand="0" w:noVBand="0"/>
            </w:tblPr>
            <w:tblGrid>
              <w:gridCol w:w="879"/>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3399CC"/>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21.43%</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42</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4</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Excellent</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200" w:type="pct"/>
              <w:tblCellSpacing w:w="0" w:type="dxa"/>
              <w:tblCellMar>
                <w:left w:w="0" w:type="dxa"/>
                <w:right w:w="0" w:type="dxa"/>
              </w:tblCellMar>
              <w:tblLook w:val="0000" w:firstRow="0" w:lastRow="0" w:firstColumn="0" w:lastColumn="0" w:noHBand="0" w:noVBand="0"/>
            </w:tblPr>
            <w:tblGrid>
              <w:gridCol w:w="168"/>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31B62B"/>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4.08%</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8</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5</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No opinion</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500" w:type="pct"/>
              <w:tblCellSpacing w:w="0" w:type="dxa"/>
              <w:tblCellMar>
                <w:left w:w="0" w:type="dxa"/>
                <w:right w:w="0" w:type="dxa"/>
              </w:tblCellMar>
              <w:tblLook w:val="0000" w:firstRow="0" w:lastRow="0" w:firstColumn="0" w:lastColumn="0" w:noHBand="0" w:noVBand="0"/>
            </w:tblPr>
            <w:tblGrid>
              <w:gridCol w:w="419"/>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A500"/>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10.20%</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20</w:t>
            </w:r>
          </w:p>
        </w:tc>
      </w:tr>
      <w:tr w:rsidR="004F1B45" w:rsidTr="00687D72">
        <w:trPr>
          <w:jc w:val="center"/>
        </w:trPr>
        <w:tc>
          <w:tcPr>
            <w:tcW w:w="0" w:type="auto"/>
            <w:gridSpan w:val="3"/>
            <w:vMerge w:val="restart"/>
            <w:tcBorders>
              <w:top w:val="single" w:sz="6" w:space="0" w:color="CCCCCC"/>
              <w:left w:val="nil"/>
              <w:bottom w:val="nil"/>
              <w:right w:val="single" w:sz="6" w:space="0" w:color="CCCCCC"/>
            </w:tcBorders>
            <w:shd w:val="clear" w:color="auto" w:fill="DDDDDD"/>
            <w:vAlign w:val="center"/>
          </w:tcPr>
          <w:p w:rsidR="004F1B45" w:rsidRDefault="004F1B45" w:rsidP="00687D72">
            <w:pPr>
              <w:rPr>
                <w:rFonts w:ascii="Arial" w:hAnsi="Arial" w:cs="Arial"/>
                <w:color w:val="000000"/>
                <w:sz w:val="18"/>
                <w:szCs w:val="18"/>
              </w:rPr>
            </w:pPr>
            <w:r>
              <w:rPr>
                <w:rFonts w:ascii="Arial" w:hAnsi="Arial" w:cs="Arial"/>
                <w:sz w:val="18"/>
                <w:szCs w:val="18"/>
              </w:rPr>
              <w:t> </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196</w:t>
            </w:r>
          </w:p>
        </w:tc>
      </w:tr>
      <w:tr w:rsidR="004F1B45" w:rsidTr="00687D72">
        <w:trPr>
          <w:jc w:val="center"/>
        </w:trPr>
        <w:tc>
          <w:tcPr>
            <w:tcW w:w="0" w:type="auto"/>
            <w:gridSpan w:val="3"/>
            <w:vMerge/>
            <w:tcBorders>
              <w:top w:val="single" w:sz="6" w:space="0" w:color="CCCCCC"/>
              <w:left w:val="nil"/>
              <w:bottom w:val="nil"/>
              <w:right w:val="single" w:sz="6" w:space="0" w:color="CCCCCC"/>
            </w:tcBorders>
            <w:vAlign w:val="center"/>
          </w:tcPr>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tcPr>
          <w:p w:rsidR="004F1B45" w:rsidRDefault="004F1B45" w:rsidP="00687D72">
            <w:pPr>
              <w:jc w:val="center"/>
              <w:rPr>
                <w:rFonts w:ascii="Arial" w:hAnsi="Arial" w:cs="Arial"/>
                <w:color w:val="000000"/>
                <w:sz w:val="18"/>
                <w:szCs w:val="18"/>
              </w:rPr>
            </w:pPr>
            <w:r>
              <w:rPr>
                <w:rFonts w:ascii="Arial"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tcPr>
          <w:p w:rsidR="004F1B45" w:rsidRDefault="004F1B45" w:rsidP="00687D72">
            <w:pPr>
              <w:jc w:val="center"/>
              <w:rPr>
                <w:rFonts w:ascii="Arial" w:hAnsi="Arial" w:cs="Arial"/>
                <w:color w:val="000000"/>
                <w:sz w:val="18"/>
                <w:szCs w:val="18"/>
              </w:rPr>
            </w:pPr>
            <w:r>
              <w:rPr>
                <w:rFonts w:ascii="Arial" w:hAnsi="Arial" w:cs="Arial"/>
                <w:sz w:val="18"/>
                <w:szCs w:val="18"/>
              </w:rPr>
              <w:t>16</w:t>
            </w:r>
          </w:p>
        </w:tc>
      </w:tr>
    </w:tbl>
    <w:p w:rsidR="004F1B45" w:rsidRDefault="004F1B45" w:rsidP="00687D72">
      <w:pPr>
        <w:rPr>
          <w:rFonts w:ascii="Arial" w:hAnsi="Arial" w:cs="Arial"/>
        </w:rPr>
      </w:pPr>
    </w:p>
    <w:p w:rsidR="004F1B45" w:rsidRDefault="004F1B45" w:rsidP="00687D72">
      <w:pPr>
        <w:rPr>
          <w:rFonts w:ascii="Arial" w:hAnsi="Arial" w:cs="Arial"/>
        </w:rPr>
      </w:pPr>
    </w:p>
    <w:p w:rsidR="004F1B45" w:rsidRDefault="004F1B45" w:rsidP="00687D72">
      <w:pPr>
        <w:rPr>
          <w:rFonts w:ascii="Arial" w:hAnsi="Arial" w:cs="Arial"/>
        </w:rPr>
      </w:pPr>
    </w:p>
    <w:p w:rsidR="004F1B45" w:rsidRDefault="004F1B45" w:rsidP="00687D72">
      <w:pPr>
        <w:rPr>
          <w:rFonts w:ascii="Arial" w:hAnsi="Arial" w:cs="Arial"/>
        </w:rPr>
      </w:pPr>
    </w:p>
    <w:p w:rsidR="004F1B45" w:rsidRDefault="004F1B45" w:rsidP="00687D72">
      <w:pPr>
        <w:rPr>
          <w:rFonts w:ascii="Arial" w:hAnsi="Arial" w:cs="Arial"/>
        </w:rPr>
      </w:pPr>
    </w:p>
    <w:p w:rsidR="004F1B45" w:rsidRDefault="004F1B45" w:rsidP="00687D72">
      <w:pPr>
        <w:rPr>
          <w:rFonts w:ascii="Arial" w:hAnsi="Arial" w:cs="Arial"/>
        </w:rPr>
      </w:pPr>
    </w:p>
    <w:p w:rsidR="004F1B45" w:rsidRDefault="004F1B45" w:rsidP="00687D72">
      <w:pPr>
        <w:rPr>
          <w:rFonts w:ascii="Arial" w:hAnsi="Arial" w:cs="Arial"/>
        </w:rPr>
      </w:pPr>
    </w:p>
    <w:p w:rsidR="004F1B45" w:rsidRDefault="004F1B45" w:rsidP="00687D72">
      <w:pPr>
        <w:rPr>
          <w:rFonts w:ascii="Arial" w:hAnsi="Arial" w:cs="Arial"/>
        </w:rPr>
      </w:pPr>
    </w:p>
    <w:p w:rsidR="004F1B45" w:rsidRDefault="004F1B45" w:rsidP="00687D72">
      <w:pPr>
        <w:rPr>
          <w:rFonts w:ascii="Arial" w:hAnsi="Arial" w:cs="Arial"/>
        </w:rPr>
      </w:pPr>
    </w:p>
    <w:tbl>
      <w:tblPr>
        <w:tblW w:w="4950" w:type="pct"/>
        <w:jc w:val="center"/>
        <w:tblCellMar>
          <w:left w:w="0" w:type="dxa"/>
          <w:right w:w="0" w:type="dxa"/>
        </w:tblCellMar>
        <w:tblLook w:val="0000" w:firstRow="0" w:lastRow="0" w:firstColumn="0" w:lastColumn="0" w:noHBand="0" w:noVBand="0"/>
      </w:tblPr>
      <w:tblGrid>
        <w:gridCol w:w="434"/>
        <w:gridCol w:w="3542"/>
        <w:gridCol w:w="4316"/>
        <w:gridCol w:w="951"/>
        <w:gridCol w:w="906"/>
      </w:tblGrid>
      <w:tr w:rsidR="004F1B45" w:rsidTr="00687D72">
        <w:trPr>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tcPr>
          <w:p w:rsidR="004F1B45" w:rsidRDefault="004F1B45" w:rsidP="00687D72">
            <w:pPr>
              <w:rPr>
                <w:rFonts w:ascii="Arial" w:hAnsi="Arial" w:cs="Arial"/>
                <w:b/>
                <w:bCs/>
                <w:color w:val="333333"/>
                <w:sz w:val="21"/>
                <w:szCs w:val="21"/>
              </w:rPr>
            </w:pPr>
            <w:r>
              <w:rPr>
                <w:rFonts w:ascii="Arial" w:hAnsi="Arial" w:cs="Arial"/>
                <w:b/>
                <w:bCs/>
                <w:color w:val="333333"/>
                <w:sz w:val="21"/>
                <w:szCs w:val="21"/>
              </w:rPr>
              <w:lastRenderedPageBreak/>
              <w:t>Chance of speaking to preferred clinician on the telephone?</w:t>
            </w:r>
            <w:bookmarkStart w:id="4" w:name="q_1471381"/>
            <w:bookmarkEnd w:id="4"/>
          </w:p>
        </w:tc>
      </w:tr>
      <w:tr w:rsidR="004F1B45" w:rsidTr="00687D72">
        <w:trPr>
          <w:trHeight w:val="360"/>
          <w:tblHeader/>
          <w:jc w:val="center"/>
        </w:trPr>
        <w:tc>
          <w:tcPr>
            <w:tcW w:w="6885" w:type="dxa"/>
            <w:gridSpan w:val="3"/>
            <w:tcBorders>
              <w:top w:val="single" w:sz="6" w:space="0" w:color="CCCCCC"/>
              <w:right w:val="single" w:sz="6" w:space="0" w:color="CCCCCC"/>
            </w:tcBorders>
            <w:shd w:val="clear" w:color="auto" w:fill="F9F8F0"/>
            <w:tcMar>
              <w:left w:w="105" w:type="dxa"/>
            </w:tcMar>
            <w:vAlign w:val="center"/>
          </w:tcPr>
          <w:p w:rsidR="004F1B45" w:rsidRDefault="004F1B45" w:rsidP="00687D72">
            <w:pPr>
              <w:rPr>
                <w:rFonts w:ascii="Arial" w:hAnsi="Arial" w:cs="Arial"/>
                <w:b/>
                <w:bCs/>
                <w:color w:val="000000"/>
                <w:sz w:val="18"/>
                <w:szCs w:val="18"/>
              </w:rPr>
            </w:pPr>
            <w:r>
              <w:rPr>
                <w:rFonts w:ascii="Arial"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tcPr>
          <w:p w:rsidR="004F1B45" w:rsidRDefault="004F1B45" w:rsidP="00687D72">
            <w:pPr>
              <w:jc w:val="center"/>
              <w:rPr>
                <w:rFonts w:ascii="Arial" w:hAnsi="Arial" w:cs="Arial"/>
                <w:b/>
                <w:bCs/>
                <w:color w:val="000000"/>
                <w:sz w:val="18"/>
                <w:szCs w:val="18"/>
              </w:rPr>
            </w:pPr>
            <w:r>
              <w:rPr>
                <w:rFonts w:ascii="Arial"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bottom w:w="45" w:type="dxa"/>
              <w:right w:w="45" w:type="dxa"/>
            </w:tcMar>
            <w:vAlign w:val="center"/>
          </w:tcPr>
          <w:p w:rsidR="004F1B45" w:rsidRDefault="004F1B45" w:rsidP="00687D72">
            <w:pPr>
              <w:jc w:val="center"/>
              <w:rPr>
                <w:rFonts w:ascii="Arial" w:hAnsi="Arial" w:cs="Arial"/>
                <w:b/>
                <w:bCs/>
                <w:color w:val="000000"/>
                <w:sz w:val="18"/>
                <w:szCs w:val="18"/>
              </w:rPr>
            </w:pPr>
            <w:r>
              <w:rPr>
                <w:rFonts w:ascii="Arial" w:hAnsi="Arial" w:cs="Arial"/>
                <w:b/>
                <w:bCs/>
                <w:sz w:val="18"/>
                <w:szCs w:val="18"/>
              </w:rPr>
              <w:t>Response Total</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Poor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650" w:type="pct"/>
              <w:tblCellSpacing w:w="0" w:type="dxa"/>
              <w:tblCellMar>
                <w:left w:w="0" w:type="dxa"/>
                <w:right w:w="0" w:type="dxa"/>
              </w:tblCellMar>
              <w:tblLook w:val="0000" w:firstRow="0" w:lastRow="0" w:firstColumn="0" w:lastColumn="0" w:noHBand="0" w:noVBand="0"/>
            </w:tblPr>
            <w:tblGrid>
              <w:gridCol w:w="544"/>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3333"/>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13.78%</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27</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Good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650" w:type="pct"/>
              <w:tblCellSpacing w:w="0" w:type="dxa"/>
              <w:tblCellMar>
                <w:left w:w="0" w:type="dxa"/>
                <w:right w:w="0" w:type="dxa"/>
              </w:tblCellMar>
              <w:tblLook w:val="0000" w:firstRow="0" w:lastRow="0" w:firstColumn="0" w:lastColumn="0" w:noHBand="0" w:noVBand="0"/>
            </w:tblPr>
            <w:tblGrid>
              <w:gridCol w:w="1382"/>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FF00"/>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33.67%</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66</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3</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Very Good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150" w:type="pct"/>
              <w:tblCellSpacing w:w="0" w:type="dxa"/>
              <w:tblCellMar>
                <w:left w:w="0" w:type="dxa"/>
                <w:right w:w="0" w:type="dxa"/>
              </w:tblCellMar>
              <w:tblLook w:val="0000" w:firstRow="0" w:lastRow="0" w:firstColumn="0" w:lastColumn="0" w:noHBand="0" w:noVBand="0"/>
            </w:tblPr>
            <w:tblGrid>
              <w:gridCol w:w="963"/>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3399CC"/>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23.98%</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47</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4</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Excellent</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450" w:type="pct"/>
              <w:tblCellSpacing w:w="0" w:type="dxa"/>
              <w:tblCellMar>
                <w:left w:w="0" w:type="dxa"/>
                <w:right w:w="0" w:type="dxa"/>
              </w:tblCellMar>
              <w:tblLook w:val="0000" w:firstRow="0" w:lastRow="0" w:firstColumn="0" w:lastColumn="0" w:noHBand="0" w:noVBand="0"/>
            </w:tblPr>
            <w:tblGrid>
              <w:gridCol w:w="377"/>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31B62B"/>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9.69%</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19</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5</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No opinion</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950" w:type="pct"/>
              <w:tblCellSpacing w:w="0" w:type="dxa"/>
              <w:tblCellMar>
                <w:left w:w="0" w:type="dxa"/>
                <w:right w:w="0" w:type="dxa"/>
              </w:tblCellMar>
              <w:tblLook w:val="0000" w:firstRow="0" w:lastRow="0" w:firstColumn="0" w:lastColumn="0" w:noHBand="0" w:noVBand="0"/>
            </w:tblPr>
            <w:tblGrid>
              <w:gridCol w:w="796"/>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A500"/>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19.39%</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38</w:t>
            </w:r>
          </w:p>
        </w:tc>
      </w:tr>
      <w:tr w:rsidR="004F1B45" w:rsidTr="00687D72">
        <w:trPr>
          <w:jc w:val="center"/>
        </w:trPr>
        <w:tc>
          <w:tcPr>
            <w:tcW w:w="0" w:type="auto"/>
            <w:gridSpan w:val="3"/>
            <w:vMerge w:val="restart"/>
            <w:tcBorders>
              <w:top w:val="single" w:sz="6" w:space="0" w:color="CCCCCC"/>
              <w:left w:val="nil"/>
              <w:bottom w:val="nil"/>
              <w:right w:val="single" w:sz="6" w:space="0" w:color="CCCCCC"/>
            </w:tcBorders>
            <w:shd w:val="clear" w:color="auto" w:fill="DDDDDD"/>
            <w:vAlign w:val="center"/>
          </w:tcPr>
          <w:p w:rsidR="004F1B45" w:rsidRDefault="004F1B45" w:rsidP="00687D72">
            <w:pPr>
              <w:rPr>
                <w:rFonts w:ascii="Arial" w:hAnsi="Arial" w:cs="Arial"/>
                <w:color w:val="000000"/>
                <w:sz w:val="18"/>
                <w:szCs w:val="18"/>
              </w:rPr>
            </w:pPr>
            <w:r>
              <w:rPr>
                <w:rFonts w:ascii="Arial" w:hAnsi="Arial" w:cs="Arial"/>
                <w:sz w:val="18"/>
                <w:szCs w:val="18"/>
              </w:rPr>
              <w:t> </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196</w:t>
            </w:r>
          </w:p>
        </w:tc>
      </w:tr>
      <w:tr w:rsidR="004F1B45" w:rsidTr="00687D72">
        <w:trPr>
          <w:jc w:val="center"/>
        </w:trPr>
        <w:tc>
          <w:tcPr>
            <w:tcW w:w="0" w:type="auto"/>
            <w:gridSpan w:val="3"/>
            <w:vMerge/>
            <w:tcBorders>
              <w:top w:val="single" w:sz="6" w:space="0" w:color="CCCCCC"/>
              <w:left w:val="nil"/>
              <w:bottom w:val="nil"/>
              <w:right w:val="single" w:sz="6" w:space="0" w:color="CCCCCC"/>
            </w:tcBorders>
            <w:vAlign w:val="center"/>
          </w:tcPr>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tcPr>
          <w:p w:rsidR="004F1B45" w:rsidRDefault="004F1B45" w:rsidP="00687D72">
            <w:pPr>
              <w:jc w:val="center"/>
              <w:rPr>
                <w:rFonts w:ascii="Arial" w:hAnsi="Arial" w:cs="Arial"/>
                <w:color w:val="000000"/>
                <w:sz w:val="18"/>
                <w:szCs w:val="18"/>
              </w:rPr>
            </w:pPr>
            <w:r>
              <w:rPr>
                <w:rFonts w:ascii="Arial"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tcPr>
          <w:p w:rsidR="004F1B45" w:rsidRDefault="004F1B45" w:rsidP="00687D72">
            <w:pPr>
              <w:jc w:val="center"/>
              <w:rPr>
                <w:rFonts w:ascii="Arial" w:hAnsi="Arial" w:cs="Arial"/>
                <w:color w:val="000000"/>
                <w:sz w:val="18"/>
                <w:szCs w:val="18"/>
              </w:rPr>
            </w:pPr>
            <w:r>
              <w:rPr>
                <w:rFonts w:ascii="Arial" w:hAnsi="Arial" w:cs="Arial"/>
                <w:sz w:val="18"/>
                <w:szCs w:val="18"/>
              </w:rPr>
              <w:t>16</w:t>
            </w:r>
          </w:p>
        </w:tc>
      </w:tr>
    </w:tbl>
    <w:p w:rsidR="004F1B45" w:rsidRDefault="004F1B45" w:rsidP="00687D72">
      <w:pPr>
        <w:rPr>
          <w:rFonts w:ascii="Arial" w:hAnsi="Arial" w:cs="Arial"/>
        </w:rPr>
      </w:pPr>
    </w:p>
    <w:tbl>
      <w:tblPr>
        <w:tblW w:w="4950" w:type="pct"/>
        <w:jc w:val="center"/>
        <w:tblCellMar>
          <w:left w:w="0" w:type="dxa"/>
          <w:right w:w="0" w:type="dxa"/>
        </w:tblCellMar>
        <w:tblLook w:val="0000" w:firstRow="0" w:lastRow="0" w:firstColumn="0" w:lastColumn="0" w:noHBand="0" w:noVBand="0"/>
      </w:tblPr>
      <w:tblGrid>
        <w:gridCol w:w="434"/>
        <w:gridCol w:w="3542"/>
        <w:gridCol w:w="4316"/>
        <w:gridCol w:w="951"/>
        <w:gridCol w:w="906"/>
      </w:tblGrid>
      <w:tr w:rsidR="004F1B45" w:rsidTr="00687D72">
        <w:trPr>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tcPr>
          <w:p w:rsidR="004F1B45" w:rsidRDefault="004F1B45" w:rsidP="00687D72">
            <w:pPr>
              <w:rPr>
                <w:rFonts w:ascii="Arial" w:hAnsi="Arial" w:cs="Arial"/>
                <w:b/>
                <w:bCs/>
                <w:color w:val="333333"/>
                <w:sz w:val="21"/>
                <w:szCs w:val="21"/>
              </w:rPr>
            </w:pPr>
            <w:r>
              <w:rPr>
                <w:rFonts w:ascii="Arial" w:hAnsi="Arial" w:cs="Arial"/>
                <w:b/>
                <w:bCs/>
                <w:color w:val="333333"/>
                <w:sz w:val="21"/>
                <w:szCs w:val="21"/>
              </w:rPr>
              <w:t xml:space="preserve">Level of comfort/cleanliness of public areas? </w:t>
            </w:r>
            <w:bookmarkStart w:id="5" w:name="q_1471382"/>
            <w:bookmarkEnd w:id="5"/>
          </w:p>
        </w:tc>
      </w:tr>
      <w:tr w:rsidR="004F1B45" w:rsidTr="00687D72">
        <w:trPr>
          <w:trHeight w:val="360"/>
          <w:tblHeader/>
          <w:jc w:val="center"/>
        </w:trPr>
        <w:tc>
          <w:tcPr>
            <w:tcW w:w="6885" w:type="dxa"/>
            <w:gridSpan w:val="3"/>
            <w:tcBorders>
              <w:top w:val="single" w:sz="6" w:space="0" w:color="CCCCCC"/>
              <w:right w:val="single" w:sz="6" w:space="0" w:color="CCCCCC"/>
            </w:tcBorders>
            <w:shd w:val="clear" w:color="auto" w:fill="F9F8F0"/>
            <w:tcMar>
              <w:left w:w="105" w:type="dxa"/>
            </w:tcMar>
            <w:vAlign w:val="center"/>
          </w:tcPr>
          <w:p w:rsidR="004F1B45" w:rsidRDefault="004F1B45" w:rsidP="00687D72">
            <w:pPr>
              <w:rPr>
                <w:rFonts w:ascii="Arial" w:hAnsi="Arial" w:cs="Arial"/>
                <w:b/>
                <w:bCs/>
                <w:color w:val="000000"/>
                <w:sz w:val="18"/>
                <w:szCs w:val="18"/>
              </w:rPr>
            </w:pPr>
            <w:r>
              <w:rPr>
                <w:rFonts w:ascii="Arial"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tcPr>
          <w:p w:rsidR="004F1B45" w:rsidRDefault="004F1B45" w:rsidP="00687D72">
            <w:pPr>
              <w:jc w:val="center"/>
              <w:rPr>
                <w:rFonts w:ascii="Arial" w:hAnsi="Arial" w:cs="Arial"/>
                <w:b/>
                <w:bCs/>
                <w:color w:val="000000"/>
                <w:sz w:val="18"/>
                <w:szCs w:val="18"/>
              </w:rPr>
            </w:pPr>
            <w:r>
              <w:rPr>
                <w:rFonts w:ascii="Arial"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bottom w:w="45" w:type="dxa"/>
              <w:right w:w="45" w:type="dxa"/>
            </w:tcMar>
            <w:vAlign w:val="center"/>
          </w:tcPr>
          <w:p w:rsidR="004F1B45" w:rsidRDefault="004F1B45" w:rsidP="00687D72">
            <w:pPr>
              <w:jc w:val="center"/>
              <w:rPr>
                <w:rFonts w:ascii="Arial" w:hAnsi="Arial" w:cs="Arial"/>
                <w:b/>
                <w:bCs/>
                <w:color w:val="000000"/>
                <w:sz w:val="18"/>
                <w:szCs w:val="18"/>
              </w:rPr>
            </w:pPr>
            <w:r>
              <w:rPr>
                <w:rFonts w:ascii="Arial" w:hAnsi="Arial" w:cs="Arial"/>
                <w:b/>
                <w:bCs/>
                <w:sz w:val="18"/>
                <w:szCs w:val="18"/>
              </w:rPr>
              <w:t>Response Total</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Poor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50" w:type="pct"/>
              <w:tblCellSpacing w:w="0" w:type="dxa"/>
              <w:tblCellMar>
                <w:left w:w="0" w:type="dxa"/>
                <w:right w:w="0" w:type="dxa"/>
              </w:tblCellMar>
              <w:tblLook w:val="0000" w:firstRow="0" w:lastRow="0" w:firstColumn="0" w:lastColumn="0" w:noHBand="0" w:noVBand="0"/>
            </w:tblPr>
            <w:tblGrid>
              <w:gridCol w:w="66"/>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3333"/>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1.02%</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Good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300" w:type="pct"/>
              <w:tblCellSpacing w:w="0" w:type="dxa"/>
              <w:tblCellMar>
                <w:left w:w="0" w:type="dxa"/>
                <w:right w:w="0" w:type="dxa"/>
              </w:tblCellMar>
              <w:tblLook w:val="0000" w:firstRow="0" w:lastRow="0" w:firstColumn="0" w:lastColumn="0" w:noHBand="0" w:noVBand="0"/>
            </w:tblPr>
            <w:tblGrid>
              <w:gridCol w:w="1089"/>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FF00"/>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26.02%</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51</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3</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Very Good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2050" w:type="pct"/>
              <w:tblCellSpacing w:w="0" w:type="dxa"/>
              <w:tblCellMar>
                <w:left w:w="0" w:type="dxa"/>
                <w:right w:w="0" w:type="dxa"/>
              </w:tblCellMar>
              <w:tblLook w:val="0000" w:firstRow="0" w:lastRow="0" w:firstColumn="0" w:lastColumn="0" w:noHBand="0" w:noVBand="0"/>
            </w:tblPr>
            <w:tblGrid>
              <w:gridCol w:w="1717"/>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3399CC"/>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41.84%</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82</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4</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Excellent</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400" w:type="pct"/>
              <w:tblCellSpacing w:w="0" w:type="dxa"/>
              <w:tblCellMar>
                <w:left w:w="0" w:type="dxa"/>
                <w:right w:w="0" w:type="dxa"/>
              </w:tblCellMar>
              <w:tblLook w:val="0000" w:firstRow="0" w:lastRow="0" w:firstColumn="0" w:lastColumn="0" w:noHBand="0" w:noVBand="0"/>
            </w:tblPr>
            <w:tblGrid>
              <w:gridCol w:w="1173"/>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31B62B"/>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28.57%</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56</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5</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No opinion</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00" w:type="pct"/>
              <w:tblCellSpacing w:w="0" w:type="dxa"/>
              <w:tblCellMar>
                <w:left w:w="0" w:type="dxa"/>
                <w:right w:w="0" w:type="dxa"/>
              </w:tblCellMar>
              <w:tblLook w:val="0000" w:firstRow="0" w:lastRow="0" w:firstColumn="0" w:lastColumn="0" w:noHBand="0" w:noVBand="0"/>
            </w:tblPr>
            <w:tblGrid>
              <w:gridCol w:w="84"/>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A500"/>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2.55%</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5</w:t>
            </w:r>
          </w:p>
        </w:tc>
      </w:tr>
      <w:tr w:rsidR="004F1B45" w:rsidTr="00687D72">
        <w:trPr>
          <w:jc w:val="center"/>
        </w:trPr>
        <w:tc>
          <w:tcPr>
            <w:tcW w:w="0" w:type="auto"/>
            <w:gridSpan w:val="3"/>
            <w:vMerge w:val="restart"/>
            <w:tcBorders>
              <w:top w:val="single" w:sz="6" w:space="0" w:color="CCCCCC"/>
              <w:left w:val="nil"/>
              <w:bottom w:val="nil"/>
              <w:right w:val="single" w:sz="6" w:space="0" w:color="CCCCCC"/>
            </w:tcBorders>
            <w:shd w:val="clear" w:color="auto" w:fill="DDDDDD"/>
            <w:vAlign w:val="center"/>
          </w:tcPr>
          <w:p w:rsidR="004F1B45" w:rsidRDefault="004F1B45" w:rsidP="00687D72">
            <w:pPr>
              <w:rPr>
                <w:rFonts w:ascii="Arial" w:hAnsi="Arial" w:cs="Arial"/>
                <w:color w:val="000000"/>
                <w:sz w:val="18"/>
                <w:szCs w:val="18"/>
              </w:rPr>
            </w:pPr>
            <w:r>
              <w:rPr>
                <w:rFonts w:ascii="Arial" w:hAnsi="Arial" w:cs="Arial"/>
                <w:sz w:val="18"/>
                <w:szCs w:val="18"/>
              </w:rPr>
              <w:t> </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196</w:t>
            </w:r>
          </w:p>
        </w:tc>
      </w:tr>
      <w:tr w:rsidR="004F1B45" w:rsidTr="00687D72">
        <w:trPr>
          <w:jc w:val="center"/>
        </w:trPr>
        <w:tc>
          <w:tcPr>
            <w:tcW w:w="0" w:type="auto"/>
            <w:gridSpan w:val="3"/>
            <w:vMerge/>
            <w:tcBorders>
              <w:top w:val="single" w:sz="6" w:space="0" w:color="CCCCCC"/>
              <w:left w:val="nil"/>
              <w:bottom w:val="nil"/>
              <w:right w:val="single" w:sz="6" w:space="0" w:color="CCCCCC"/>
            </w:tcBorders>
            <w:vAlign w:val="center"/>
          </w:tcPr>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tcPr>
          <w:p w:rsidR="004F1B45" w:rsidRDefault="004F1B45" w:rsidP="00687D72">
            <w:pPr>
              <w:jc w:val="center"/>
              <w:rPr>
                <w:rFonts w:ascii="Arial" w:hAnsi="Arial" w:cs="Arial"/>
                <w:color w:val="000000"/>
                <w:sz w:val="18"/>
                <w:szCs w:val="18"/>
              </w:rPr>
            </w:pPr>
            <w:r>
              <w:rPr>
                <w:rFonts w:ascii="Arial"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tcPr>
          <w:p w:rsidR="004F1B45" w:rsidRDefault="004F1B45" w:rsidP="00687D72">
            <w:pPr>
              <w:jc w:val="center"/>
              <w:rPr>
                <w:rFonts w:ascii="Arial" w:hAnsi="Arial" w:cs="Arial"/>
                <w:color w:val="000000"/>
                <w:sz w:val="18"/>
                <w:szCs w:val="18"/>
              </w:rPr>
            </w:pPr>
            <w:r>
              <w:rPr>
                <w:rFonts w:ascii="Arial" w:hAnsi="Arial" w:cs="Arial"/>
                <w:sz w:val="18"/>
                <w:szCs w:val="18"/>
              </w:rPr>
              <w:t>16</w:t>
            </w:r>
          </w:p>
        </w:tc>
      </w:tr>
    </w:tbl>
    <w:p w:rsidR="004F1B45" w:rsidRDefault="004F1B45" w:rsidP="00687D72">
      <w:pPr>
        <w:rPr>
          <w:rFonts w:ascii="Arial" w:hAnsi="Arial" w:cs="Arial"/>
        </w:rPr>
      </w:pPr>
    </w:p>
    <w:tbl>
      <w:tblPr>
        <w:tblW w:w="4950" w:type="pct"/>
        <w:jc w:val="center"/>
        <w:tblCellMar>
          <w:left w:w="0" w:type="dxa"/>
          <w:right w:w="0" w:type="dxa"/>
        </w:tblCellMar>
        <w:tblLook w:val="0000" w:firstRow="0" w:lastRow="0" w:firstColumn="0" w:lastColumn="0" w:noHBand="0" w:noVBand="0"/>
      </w:tblPr>
      <w:tblGrid>
        <w:gridCol w:w="434"/>
        <w:gridCol w:w="3542"/>
        <w:gridCol w:w="4316"/>
        <w:gridCol w:w="951"/>
        <w:gridCol w:w="906"/>
      </w:tblGrid>
      <w:tr w:rsidR="004F1B45" w:rsidTr="00687D72">
        <w:trPr>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tcPr>
          <w:p w:rsidR="004F1B45" w:rsidRDefault="004F1B45" w:rsidP="00687D72">
            <w:pPr>
              <w:rPr>
                <w:rFonts w:ascii="Arial" w:hAnsi="Arial" w:cs="Arial"/>
                <w:b/>
                <w:bCs/>
                <w:color w:val="333333"/>
                <w:sz w:val="21"/>
                <w:szCs w:val="21"/>
              </w:rPr>
            </w:pPr>
            <w:r>
              <w:rPr>
                <w:rFonts w:ascii="Arial" w:hAnsi="Arial" w:cs="Arial"/>
                <w:b/>
                <w:bCs/>
                <w:color w:val="333333"/>
                <w:sz w:val="21"/>
                <w:szCs w:val="21"/>
              </w:rPr>
              <w:t>The manner in which you were treated by reception team?</w:t>
            </w:r>
            <w:bookmarkStart w:id="6" w:name="q_1471383"/>
            <w:bookmarkEnd w:id="6"/>
          </w:p>
        </w:tc>
      </w:tr>
      <w:tr w:rsidR="004F1B45" w:rsidTr="00687D72">
        <w:trPr>
          <w:trHeight w:val="360"/>
          <w:tblHeader/>
          <w:jc w:val="center"/>
        </w:trPr>
        <w:tc>
          <w:tcPr>
            <w:tcW w:w="6885" w:type="dxa"/>
            <w:gridSpan w:val="3"/>
            <w:tcBorders>
              <w:top w:val="single" w:sz="6" w:space="0" w:color="CCCCCC"/>
              <w:right w:val="single" w:sz="6" w:space="0" w:color="CCCCCC"/>
            </w:tcBorders>
            <w:shd w:val="clear" w:color="auto" w:fill="F9F8F0"/>
            <w:tcMar>
              <w:left w:w="105" w:type="dxa"/>
            </w:tcMar>
            <w:vAlign w:val="center"/>
          </w:tcPr>
          <w:p w:rsidR="004F1B45" w:rsidRDefault="004F1B45" w:rsidP="00687D72">
            <w:pPr>
              <w:rPr>
                <w:rFonts w:ascii="Arial" w:hAnsi="Arial" w:cs="Arial"/>
                <w:b/>
                <w:bCs/>
                <w:color w:val="000000"/>
                <w:sz w:val="18"/>
                <w:szCs w:val="18"/>
              </w:rPr>
            </w:pPr>
            <w:r>
              <w:rPr>
                <w:rFonts w:ascii="Arial"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tcPr>
          <w:p w:rsidR="004F1B45" w:rsidRDefault="004F1B45" w:rsidP="00687D72">
            <w:pPr>
              <w:jc w:val="center"/>
              <w:rPr>
                <w:rFonts w:ascii="Arial" w:hAnsi="Arial" w:cs="Arial"/>
                <w:b/>
                <w:bCs/>
                <w:color w:val="000000"/>
                <w:sz w:val="18"/>
                <w:szCs w:val="18"/>
              </w:rPr>
            </w:pPr>
            <w:r>
              <w:rPr>
                <w:rFonts w:ascii="Arial"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bottom w:w="45" w:type="dxa"/>
              <w:right w:w="45" w:type="dxa"/>
            </w:tcMar>
            <w:vAlign w:val="center"/>
          </w:tcPr>
          <w:p w:rsidR="004F1B45" w:rsidRDefault="004F1B45" w:rsidP="00687D72">
            <w:pPr>
              <w:jc w:val="center"/>
              <w:rPr>
                <w:rFonts w:ascii="Arial" w:hAnsi="Arial" w:cs="Arial"/>
                <w:b/>
                <w:bCs/>
                <w:color w:val="000000"/>
                <w:sz w:val="18"/>
                <w:szCs w:val="18"/>
              </w:rPr>
            </w:pPr>
            <w:r>
              <w:rPr>
                <w:rFonts w:ascii="Arial" w:hAnsi="Arial" w:cs="Arial"/>
                <w:b/>
                <w:bCs/>
                <w:sz w:val="18"/>
                <w:szCs w:val="18"/>
              </w:rPr>
              <w:t>Response Total</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Poor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400" w:type="pct"/>
              <w:tblCellSpacing w:w="0" w:type="dxa"/>
              <w:tblCellMar>
                <w:left w:w="0" w:type="dxa"/>
                <w:right w:w="0" w:type="dxa"/>
              </w:tblCellMar>
              <w:tblLook w:val="0000" w:firstRow="0" w:lastRow="0" w:firstColumn="0" w:lastColumn="0" w:noHBand="0" w:noVBand="0"/>
            </w:tblPr>
            <w:tblGrid>
              <w:gridCol w:w="335"/>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3333"/>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8.29%</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16</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Good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350" w:type="pct"/>
              <w:tblCellSpacing w:w="0" w:type="dxa"/>
              <w:tblCellMar>
                <w:left w:w="0" w:type="dxa"/>
                <w:right w:w="0" w:type="dxa"/>
              </w:tblCellMar>
              <w:tblLook w:val="0000" w:firstRow="0" w:lastRow="0" w:firstColumn="0" w:lastColumn="0" w:noHBand="0" w:noVBand="0"/>
            </w:tblPr>
            <w:tblGrid>
              <w:gridCol w:w="1131"/>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FF00"/>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27.46%</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53</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3</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Very Good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2050" w:type="pct"/>
              <w:tblCellSpacing w:w="0" w:type="dxa"/>
              <w:tblCellMar>
                <w:left w:w="0" w:type="dxa"/>
                <w:right w:w="0" w:type="dxa"/>
              </w:tblCellMar>
              <w:tblLook w:val="0000" w:firstRow="0" w:lastRow="0" w:firstColumn="0" w:lastColumn="0" w:noHBand="0" w:noVBand="0"/>
            </w:tblPr>
            <w:tblGrid>
              <w:gridCol w:w="1717"/>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3399CC"/>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41.45%</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80</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4</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Excellent</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000" w:type="pct"/>
              <w:tblCellSpacing w:w="0" w:type="dxa"/>
              <w:tblCellMar>
                <w:left w:w="0" w:type="dxa"/>
                <w:right w:w="0" w:type="dxa"/>
              </w:tblCellMar>
              <w:tblLook w:val="0000" w:firstRow="0" w:lastRow="0" w:firstColumn="0" w:lastColumn="0" w:noHBand="0" w:noVBand="0"/>
            </w:tblPr>
            <w:tblGrid>
              <w:gridCol w:w="838"/>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31B62B"/>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20.21%</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39</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5</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No opinion</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00" w:type="pct"/>
              <w:tblCellSpacing w:w="0" w:type="dxa"/>
              <w:tblCellMar>
                <w:left w:w="0" w:type="dxa"/>
                <w:right w:w="0" w:type="dxa"/>
              </w:tblCellMar>
              <w:tblLook w:val="0000" w:firstRow="0" w:lastRow="0" w:firstColumn="0" w:lastColumn="0" w:noHBand="0" w:noVBand="0"/>
            </w:tblPr>
            <w:tblGrid>
              <w:gridCol w:w="84"/>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A500"/>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2.59%</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5</w:t>
            </w:r>
          </w:p>
        </w:tc>
      </w:tr>
      <w:tr w:rsidR="004F1B45" w:rsidTr="00687D72">
        <w:trPr>
          <w:jc w:val="center"/>
        </w:trPr>
        <w:tc>
          <w:tcPr>
            <w:tcW w:w="0" w:type="auto"/>
            <w:gridSpan w:val="3"/>
            <w:vMerge w:val="restart"/>
            <w:tcBorders>
              <w:top w:val="single" w:sz="6" w:space="0" w:color="CCCCCC"/>
              <w:left w:val="nil"/>
              <w:bottom w:val="nil"/>
              <w:right w:val="single" w:sz="6" w:space="0" w:color="CCCCCC"/>
            </w:tcBorders>
            <w:shd w:val="clear" w:color="auto" w:fill="DDDDDD"/>
            <w:vAlign w:val="center"/>
          </w:tcPr>
          <w:p w:rsidR="004F1B45" w:rsidRDefault="004F1B45" w:rsidP="00687D72">
            <w:pPr>
              <w:rPr>
                <w:rFonts w:ascii="Arial" w:hAnsi="Arial" w:cs="Arial"/>
                <w:color w:val="000000"/>
                <w:sz w:val="18"/>
                <w:szCs w:val="18"/>
              </w:rPr>
            </w:pPr>
            <w:r>
              <w:rPr>
                <w:rFonts w:ascii="Arial" w:hAnsi="Arial" w:cs="Arial"/>
                <w:sz w:val="18"/>
                <w:szCs w:val="18"/>
              </w:rPr>
              <w:t> </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193</w:t>
            </w:r>
          </w:p>
        </w:tc>
      </w:tr>
      <w:tr w:rsidR="004F1B45" w:rsidTr="00687D72">
        <w:trPr>
          <w:jc w:val="center"/>
        </w:trPr>
        <w:tc>
          <w:tcPr>
            <w:tcW w:w="0" w:type="auto"/>
            <w:gridSpan w:val="3"/>
            <w:vMerge/>
            <w:tcBorders>
              <w:top w:val="single" w:sz="6" w:space="0" w:color="CCCCCC"/>
              <w:left w:val="nil"/>
              <w:bottom w:val="nil"/>
              <w:right w:val="single" w:sz="6" w:space="0" w:color="CCCCCC"/>
            </w:tcBorders>
            <w:vAlign w:val="center"/>
          </w:tcPr>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tcPr>
          <w:p w:rsidR="004F1B45" w:rsidRDefault="004F1B45" w:rsidP="00687D72">
            <w:pPr>
              <w:jc w:val="center"/>
              <w:rPr>
                <w:rFonts w:ascii="Arial" w:hAnsi="Arial" w:cs="Arial"/>
                <w:color w:val="000000"/>
                <w:sz w:val="18"/>
                <w:szCs w:val="18"/>
              </w:rPr>
            </w:pPr>
            <w:r>
              <w:rPr>
                <w:rFonts w:ascii="Arial"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tcPr>
          <w:p w:rsidR="004F1B45" w:rsidRDefault="004F1B45" w:rsidP="00687D72">
            <w:pPr>
              <w:jc w:val="center"/>
              <w:rPr>
                <w:rFonts w:ascii="Arial" w:hAnsi="Arial" w:cs="Arial"/>
                <w:color w:val="000000"/>
                <w:sz w:val="18"/>
                <w:szCs w:val="18"/>
              </w:rPr>
            </w:pPr>
            <w:r>
              <w:rPr>
                <w:rFonts w:ascii="Arial" w:hAnsi="Arial" w:cs="Arial"/>
                <w:sz w:val="18"/>
                <w:szCs w:val="18"/>
              </w:rPr>
              <w:t>19</w:t>
            </w:r>
          </w:p>
        </w:tc>
      </w:tr>
    </w:tbl>
    <w:p w:rsidR="004F1B45" w:rsidRDefault="004F1B45" w:rsidP="00687D72">
      <w:pPr>
        <w:rPr>
          <w:rFonts w:ascii="Arial" w:hAnsi="Arial" w:cs="Arial"/>
        </w:rPr>
      </w:pPr>
    </w:p>
    <w:tbl>
      <w:tblPr>
        <w:tblW w:w="4950" w:type="pct"/>
        <w:jc w:val="center"/>
        <w:tblCellMar>
          <w:left w:w="0" w:type="dxa"/>
          <w:right w:w="0" w:type="dxa"/>
        </w:tblCellMar>
        <w:tblLook w:val="0000" w:firstRow="0" w:lastRow="0" w:firstColumn="0" w:lastColumn="0" w:noHBand="0" w:noVBand="0"/>
      </w:tblPr>
      <w:tblGrid>
        <w:gridCol w:w="434"/>
        <w:gridCol w:w="3542"/>
        <w:gridCol w:w="4316"/>
        <w:gridCol w:w="951"/>
        <w:gridCol w:w="906"/>
      </w:tblGrid>
      <w:tr w:rsidR="004F1B45" w:rsidTr="00687D72">
        <w:trPr>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tcPr>
          <w:p w:rsidR="004F1B45" w:rsidRDefault="004F1B45" w:rsidP="00687D72">
            <w:pPr>
              <w:rPr>
                <w:rFonts w:ascii="Arial" w:hAnsi="Arial" w:cs="Arial"/>
                <w:b/>
                <w:bCs/>
                <w:color w:val="333333"/>
                <w:sz w:val="21"/>
                <w:szCs w:val="21"/>
              </w:rPr>
            </w:pPr>
            <w:r>
              <w:rPr>
                <w:rFonts w:ascii="Arial" w:hAnsi="Arial" w:cs="Arial"/>
                <w:b/>
                <w:bCs/>
                <w:color w:val="333333"/>
                <w:sz w:val="21"/>
                <w:szCs w:val="21"/>
              </w:rPr>
              <w:t>Are you satisfied with the provision of parking and road access at the practice?</w:t>
            </w:r>
            <w:bookmarkStart w:id="7" w:name="q_1471384"/>
            <w:bookmarkEnd w:id="7"/>
          </w:p>
        </w:tc>
      </w:tr>
      <w:tr w:rsidR="004F1B45" w:rsidTr="00687D72">
        <w:trPr>
          <w:trHeight w:val="360"/>
          <w:tblHeader/>
          <w:jc w:val="center"/>
        </w:trPr>
        <w:tc>
          <w:tcPr>
            <w:tcW w:w="6885" w:type="dxa"/>
            <w:gridSpan w:val="3"/>
            <w:tcBorders>
              <w:top w:val="single" w:sz="6" w:space="0" w:color="CCCCCC"/>
              <w:right w:val="single" w:sz="6" w:space="0" w:color="CCCCCC"/>
            </w:tcBorders>
            <w:shd w:val="clear" w:color="auto" w:fill="F9F8F0"/>
            <w:tcMar>
              <w:left w:w="105" w:type="dxa"/>
            </w:tcMar>
            <w:vAlign w:val="center"/>
          </w:tcPr>
          <w:p w:rsidR="004F1B45" w:rsidRDefault="004F1B45" w:rsidP="00687D72">
            <w:pPr>
              <w:rPr>
                <w:rFonts w:ascii="Arial" w:hAnsi="Arial" w:cs="Arial"/>
                <w:b/>
                <w:bCs/>
                <w:color w:val="000000"/>
                <w:sz w:val="18"/>
                <w:szCs w:val="18"/>
              </w:rPr>
            </w:pPr>
            <w:r>
              <w:rPr>
                <w:rFonts w:ascii="Arial"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tcPr>
          <w:p w:rsidR="004F1B45" w:rsidRDefault="004F1B45" w:rsidP="00687D72">
            <w:pPr>
              <w:jc w:val="center"/>
              <w:rPr>
                <w:rFonts w:ascii="Arial" w:hAnsi="Arial" w:cs="Arial"/>
                <w:b/>
                <w:bCs/>
                <w:color w:val="000000"/>
                <w:sz w:val="18"/>
                <w:szCs w:val="18"/>
              </w:rPr>
            </w:pPr>
            <w:r>
              <w:rPr>
                <w:rFonts w:ascii="Arial"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bottom w:w="45" w:type="dxa"/>
              <w:right w:w="45" w:type="dxa"/>
            </w:tcMar>
            <w:vAlign w:val="center"/>
          </w:tcPr>
          <w:p w:rsidR="004F1B45" w:rsidRDefault="004F1B45" w:rsidP="00687D72">
            <w:pPr>
              <w:jc w:val="center"/>
              <w:rPr>
                <w:rFonts w:ascii="Arial" w:hAnsi="Arial" w:cs="Arial"/>
                <w:b/>
                <w:bCs/>
                <w:color w:val="000000"/>
                <w:sz w:val="18"/>
                <w:szCs w:val="18"/>
              </w:rPr>
            </w:pPr>
            <w:r>
              <w:rPr>
                <w:rFonts w:ascii="Arial" w:hAnsi="Arial" w:cs="Arial"/>
                <w:b/>
                <w:bCs/>
                <w:sz w:val="18"/>
                <w:szCs w:val="18"/>
              </w:rPr>
              <w:t>Response Total</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650" w:type="pct"/>
              <w:tblCellSpacing w:w="0" w:type="dxa"/>
              <w:tblCellMar>
                <w:left w:w="0" w:type="dxa"/>
                <w:right w:w="0" w:type="dxa"/>
              </w:tblCellMar>
              <w:tblLook w:val="0000" w:firstRow="0" w:lastRow="0" w:firstColumn="0" w:lastColumn="0" w:noHBand="0" w:noVBand="0"/>
            </w:tblPr>
            <w:tblGrid>
              <w:gridCol w:w="1382"/>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3333"/>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33.67%</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66</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3000" w:type="pct"/>
              <w:tblCellSpacing w:w="0" w:type="dxa"/>
              <w:tblCellMar>
                <w:left w:w="0" w:type="dxa"/>
                <w:right w:w="0" w:type="dxa"/>
              </w:tblCellMar>
              <w:tblLook w:val="0000" w:firstRow="0" w:lastRow="0" w:firstColumn="0" w:lastColumn="0" w:noHBand="0" w:noVBand="0"/>
            </w:tblPr>
            <w:tblGrid>
              <w:gridCol w:w="2513"/>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FF00"/>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60.20%</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118</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3</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No opinion</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300" w:type="pct"/>
              <w:tblCellSpacing w:w="0" w:type="dxa"/>
              <w:tblCellMar>
                <w:left w:w="0" w:type="dxa"/>
                <w:right w:w="0" w:type="dxa"/>
              </w:tblCellMar>
              <w:tblLook w:val="0000" w:firstRow="0" w:lastRow="0" w:firstColumn="0" w:lastColumn="0" w:noHBand="0" w:noVBand="0"/>
            </w:tblPr>
            <w:tblGrid>
              <w:gridCol w:w="251"/>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3399CC"/>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6.12%</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12</w:t>
            </w:r>
          </w:p>
        </w:tc>
      </w:tr>
      <w:tr w:rsidR="004F1B45" w:rsidTr="00687D72">
        <w:trPr>
          <w:jc w:val="center"/>
        </w:trPr>
        <w:tc>
          <w:tcPr>
            <w:tcW w:w="0" w:type="auto"/>
            <w:gridSpan w:val="3"/>
            <w:vMerge w:val="restart"/>
            <w:tcBorders>
              <w:top w:val="single" w:sz="6" w:space="0" w:color="CCCCCC"/>
              <w:left w:val="nil"/>
              <w:bottom w:val="nil"/>
              <w:right w:val="single" w:sz="6" w:space="0" w:color="CCCCCC"/>
            </w:tcBorders>
            <w:shd w:val="clear" w:color="auto" w:fill="DDDDDD"/>
            <w:vAlign w:val="center"/>
          </w:tcPr>
          <w:p w:rsidR="004F1B45" w:rsidRDefault="004F1B45" w:rsidP="00687D72">
            <w:pPr>
              <w:rPr>
                <w:rFonts w:ascii="Arial" w:hAnsi="Arial" w:cs="Arial"/>
                <w:color w:val="000000"/>
                <w:sz w:val="18"/>
                <w:szCs w:val="18"/>
              </w:rPr>
            </w:pPr>
            <w:r>
              <w:rPr>
                <w:rFonts w:ascii="Arial" w:hAnsi="Arial" w:cs="Arial"/>
                <w:sz w:val="18"/>
                <w:szCs w:val="18"/>
              </w:rPr>
              <w:t> </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196</w:t>
            </w:r>
          </w:p>
        </w:tc>
      </w:tr>
      <w:tr w:rsidR="004F1B45" w:rsidTr="00687D72">
        <w:trPr>
          <w:jc w:val="center"/>
        </w:trPr>
        <w:tc>
          <w:tcPr>
            <w:tcW w:w="0" w:type="auto"/>
            <w:gridSpan w:val="3"/>
            <w:vMerge/>
            <w:tcBorders>
              <w:top w:val="single" w:sz="6" w:space="0" w:color="CCCCCC"/>
              <w:left w:val="nil"/>
              <w:bottom w:val="nil"/>
              <w:right w:val="single" w:sz="6" w:space="0" w:color="CCCCCC"/>
            </w:tcBorders>
            <w:vAlign w:val="center"/>
          </w:tcPr>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tcPr>
          <w:p w:rsidR="004F1B45" w:rsidRDefault="004F1B45" w:rsidP="00687D72">
            <w:pPr>
              <w:jc w:val="center"/>
              <w:rPr>
                <w:rFonts w:ascii="Arial" w:hAnsi="Arial" w:cs="Arial"/>
                <w:color w:val="000000"/>
                <w:sz w:val="18"/>
                <w:szCs w:val="18"/>
              </w:rPr>
            </w:pPr>
            <w:r>
              <w:rPr>
                <w:rFonts w:ascii="Arial"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tcPr>
          <w:p w:rsidR="004F1B45" w:rsidRDefault="004F1B45" w:rsidP="00687D72">
            <w:pPr>
              <w:jc w:val="center"/>
              <w:rPr>
                <w:rFonts w:ascii="Arial" w:hAnsi="Arial" w:cs="Arial"/>
                <w:color w:val="000000"/>
                <w:sz w:val="18"/>
                <w:szCs w:val="18"/>
              </w:rPr>
            </w:pPr>
            <w:r>
              <w:rPr>
                <w:rFonts w:ascii="Arial" w:hAnsi="Arial" w:cs="Arial"/>
                <w:sz w:val="18"/>
                <w:szCs w:val="18"/>
              </w:rPr>
              <w:t>16</w:t>
            </w:r>
          </w:p>
        </w:tc>
      </w:tr>
    </w:tbl>
    <w:p w:rsidR="004F1B45" w:rsidRDefault="004F1B45" w:rsidP="00687D72">
      <w:pPr>
        <w:rPr>
          <w:rFonts w:ascii="Arial" w:hAnsi="Arial" w:cs="Arial"/>
        </w:rPr>
      </w:pPr>
    </w:p>
    <w:tbl>
      <w:tblPr>
        <w:tblW w:w="4950" w:type="pct"/>
        <w:jc w:val="center"/>
        <w:tblCellMar>
          <w:left w:w="0" w:type="dxa"/>
          <w:right w:w="0" w:type="dxa"/>
        </w:tblCellMar>
        <w:tblLook w:val="0000" w:firstRow="0" w:lastRow="0" w:firstColumn="0" w:lastColumn="0" w:noHBand="0" w:noVBand="0"/>
      </w:tblPr>
      <w:tblGrid>
        <w:gridCol w:w="434"/>
        <w:gridCol w:w="3542"/>
        <w:gridCol w:w="4316"/>
        <w:gridCol w:w="951"/>
        <w:gridCol w:w="906"/>
      </w:tblGrid>
      <w:tr w:rsidR="004F1B45" w:rsidTr="00687D72">
        <w:trPr>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tcPr>
          <w:p w:rsidR="004F1B45" w:rsidRDefault="004F1B45" w:rsidP="00687D72">
            <w:pPr>
              <w:rPr>
                <w:rFonts w:ascii="Arial" w:hAnsi="Arial" w:cs="Arial"/>
                <w:b/>
                <w:bCs/>
                <w:color w:val="333333"/>
                <w:sz w:val="21"/>
                <w:szCs w:val="21"/>
              </w:rPr>
            </w:pPr>
            <w:r>
              <w:rPr>
                <w:rFonts w:ascii="Arial" w:hAnsi="Arial" w:cs="Arial"/>
                <w:b/>
                <w:bCs/>
                <w:color w:val="333333"/>
                <w:sz w:val="21"/>
                <w:szCs w:val="21"/>
              </w:rPr>
              <w:lastRenderedPageBreak/>
              <w:t>Your level of satisfaction with the surgery opening hours?</w:t>
            </w:r>
            <w:bookmarkStart w:id="8" w:name="q_1471385"/>
            <w:bookmarkEnd w:id="8"/>
          </w:p>
        </w:tc>
      </w:tr>
      <w:tr w:rsidR="004F1B45" w:rsidTr="00687D72">
        <w:trPr>
          <w:trHeight w:val="360"/>
          <w:tblHeader/>
          <w:jc w:val="center"/>
        </w:trPr>
        <w:tc>
          <w:tcPr>
            <w:tcW w:w="6885" w:type="dxa"/>
            <w:gridSpan w:val="3"/>
            <w:tcBorders>
              <w:top w:val="single" w:sz="6" w:space="0" w:color="CCCCCC"/>
              <w:right w:val="single" w:sz="6" w:space="0" w:color="CCCCCC"/>
            </w:tcBorders>
            <w:shd w:val="clear" w:color="auto" w:fill="F9F8F0"/>
            <w:tcMar>
              <w:left w:w="105" w:type="dxa"/>
            </w:tcMar>
            <w:vAlign w:val="center"/>
          </w:tcPr>
          <w:p w:rsidR="004F1B45" w:rsidRDefault="004F1B45" w:rsidP="00687D72">
            <w:pPr>
              <w:rPr>
                <w:rFonts w:ascii="Arial" w:hAnsi="Arial" w:cs="Arial"/>
                <w:b/>
                <w:bCs/>
                <w:color w:val="000000"/>
                <w:sz w:val="18"/>
                <w:szCs w:val="18"/>
              </w:rPr>
            </w:pPr>
            <w:r>
              <w:rPr>
                <w:rFonts w:ascii="Arial"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tcPr>
          <w:p w:rsidR="004F1B45" w:rsidRDefault="004F1B45" w:rsidP="00687D72">
            <w:pPr>
              <w:jc w:val="center"/>
              <w:rPr>
                <w:rFonts w:ascii="Arial" w:hAnsi="Arial" w:cs="Arial"/>
                <w:b/>
                <w:bCs/>
                <w:color w:val="000000"/>
                <w:sz w:val="18"/>
                <w:szCs w:val="18"/>
              </w:rPr>
            </w:pPr>
            <w:r>
              <w:rPr>
                <w:rFonts w:ascii="Arial"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bottom w:w="45" w:type="dxa"/>
              <w:right w:w="45" w:type="dxa"/>
            </w:tcMar>
            <w:vAlign w:val="center"/>
          </w:tcPr>
          <w:p w:rsidR="004F1B45" w:rsidRDefault="004F1B45" w:rsidP="00687D72">
            <w:pPr>
              <w:jc w:val="center"/>
              <w:rPr>
                <w:rFonts w:ascii="Arial" w:hAnsi="Arial" w:cs="Arial"/>
                <w:b/>
                <w:bCs/>
                <w:color w:val="000000"/>
                <w:sz w:val="18"/>
                <w:szCs w:val="18"/>
              </w:rPr>
            </w:pPr>
            <w:r>
              <w:rPr>
                <w:rFonts w:ascii="Arial" w:hAnsi="Arial" w:cs="Arial"/>
                <w:b/>
                <w:bCs/>
                <w:sz w:val="18"/>
                <w:szCs w:val="18"/>
              </w:rPr>
              <w:t>Response Total</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Poor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950" w:type="pct"/>
              <w:tblCellSpacing w:w="0" w:type="dxa"/>
              <w:tblCellMar>
                <w:left w:w="0" w:type="dxa"/>
                <w:right w:w="0" w:type="dxa"/>
              </w:tblCellMar>
              <w:tblLook w:val="0000" w:firstRow="0" w:lastRow="0" w:firstColumn="0" w:lastColumn="0" w:noHBand="0" w:noVBand="0"/>
            </w:tblPr>
            <w:tblGrid>
              <w:gridCol w:w="796"/>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3333"/>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19.90%</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39</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Good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2150" w:type="pct"/>
              <w:tblCellSpacing w:w="0" w:type="dxa"/>
              <w:tblCellMar>
                <w:left w:w="0" w:type="dxa"/>
                <w:right w:w="0" w:type="dxa"/>
              </w:tblCellMar>
              <w:tblLook w:val="0000" w:firstRow="0" w:lastRow="0" w:firstColumn="0" w:lastColumn="0" w:noHBand="0" w:noVBand="0"/>
            </w:tblPr>
            <w:tblGrid>
              <w:gridCol w:w="1801"/>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FF00"/>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43.37%</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85</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3</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Very Good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400" w:type="pct"/>
              <w:tblCellSpacing w:w="0" w:type="dxa"/>
              <w:tblCellMar>
                <w:left w:w="0" w:type="dxa"/>
                <w:right w:w="0" w:type="dxa"/>
              </w:tblCellMar>
              <w:tblLook w:val="0000" w:firstRow="0" w:lastRow="0" w:firstColumn="0" w:lastColumn="0" w:noHBand="0" w:noVBand="0"/>
            </w:tblPr>
            <w:tblGrid>
              <w:gridCol w:w="1173"/>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3399CC"/>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28.06%</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55</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4</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Excellent</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250" w:type="pct"/>
              <w:tblCellSpacing w:w="0" w:type="dxa"/>
              <w:tblCellMar>
                <w:left w:w="0" w:type="dxa"/>
                <w:right w:w="0" w:type="dxa"/>
              </w:tblCellMar>
              <w:tblLook w:val="0000" w:firstRow="0" w:lastRow="0" w:firstColumn="0" w:lastColumn="0" w:noHBand="0" w:noVBand="0"/>
            </w:tblPr>
            <w:tblGrid>
              <w:gridCol w:w="209"/>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31B62B"/>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5.10%</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10</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5</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No opinion</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200" w:type="pct"/>
              <w:tblCellSpacing w:w="0" w:type="dxa"/>
              <w:tblCellMar>
                <w:left w:w="0" w:type="dxa"/>
                <w:right w:w="0" w:type="dxa"/>
              </w:tblCellMar>
              <w:tblLook w:val="0000" w:firstRow="0" w:lastRow="0" w:firstColumn="0" w:lastColumn="0" w:noHBand="0" w:noVBand="0"/>
            </w:tblPr>
            <w:tblGrid>
              <w:gridCol w:w="168"/>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A500"/>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4.08%</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8</w:t>
            </w:r>
          </w:p>
        </w:tc>
      </w:tr>
      <w:tr w:rsidR="004F1B45" w:rsidTr="00687D72">
        <w:trPr>
          <w:jc w:val="center"/>
        </w:trPr>
        <w:tc>
          <w:tcPr>
            <w:tcW w:w="0" w:type="auto"/>
            <w:gridSpan w:val="3"/>
            <w:vMerge w:val="restart"/>
            <w:tcBorders>
              <w:top w:val="single" w:sz="6" w:space="0" w:color="CCCCCC"/>
              <w:left w:val="nil"/>
              <w:bottom w:val="nil"/>
              <w:right w:val="single" w:sz="6" w:space="0" w:color="CCCCCC"/>
            </w:tcBorders>
            <w:shd w:val="clear" w:color="auto" w:fill="DDDDDD"/>
            <w:vAlign w:val="center"/>
          </w:tcPr>
          <w:p w:rsidR="004F1B45" w:rsidRDefault="004F1B45" w:rsidP="00687D72">
            <w:pPr>
              <w:rPr>
                <w:rFonts w:ascii="Arial" w:hAnsi="Arial" w:cs="Arial"/>
                <w:color w:val="000000"/>
                <w:sz w:val="18"/>
                <w:szCs w:val="18"/>
              </w:rPr>
            </w:pPr>
            <w:r>
              <w:rPr>
                <w:rFonts w:ascii="Arial" w:hAnsi="Arial" w:cs="Arial"/>
                <w:sz w:val="18"/>
                <w:szCs w:val="18"/>
              </w:rPr>
              <w:t> </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196</w:t>
            </w:r>
          </w:p>
        </w:tc>
      </w:tr>
      <w:tr w:rsidR="004F1B45" w:rsidTr="00687D72">
        <w:trPr>
          <w:jc w:val="center"/>
        </w:trPr>
        <w:tc>
          <w:tcPr>
            <w:tcW w:w="0" w:type="auto"/>
            <w:gridSpan w:val="3"/>
            <w:vMerge/>
            <w:tcBorders>
              <w:top w:val="single" w:sz="6" w:space="0" w:color="CCCCCC"/>
              <w:left w:val="nil"/>
              <w:bottom w:val="nil"/>
              <w:right w:val="single" w:sz="6" w:space="0" w:color="CCCCCC"/>
            </w:tcBorders>
            <w:vAlign w:val="center"/>
          </w:tcPr>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tcPr>
          <w:p w:rsidR="004F1B45" w:rsidRDefault="004F1B45" w:rsidP="00687D72">
            <w:pPr>
              <w:jc w:val="center"/>
              <w:rPr>
                <w:rFonts w:ascii="Arial" w:hAnsi="Arial" w:cs="Arial"/>
                <w:color w:val="000000"/>
                <w:sz w:val="18"/>
                <w:szCs w:val="18"/>
              </w:rPr>
            </w:pPr>
            <w:r>
              <w:rPr>
                <w:rFonts w:ascii="Arial"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tcPr>
          <w:p w:rsidR="004F1B45" w:rsidRDefault="004F1B45" w:rsidP="00687D72">
            <w:pPr>
              <w:jc w:val="center"/>
              <w:rPr>
                <w:rFonts w:ascii="Arial" w:hAnsi="Arial" w:cs="Arial"/>
                <w:color w:val="000000"/>
                <w:sz w:val="18"/>
                <w:szCs w:val="18"/>
              </w:rPr>
            </w:pPr>
            <w:r>
              <w:rPr>
                <w:rFonts w:ascii="Arial" w:hAnsi="Arial" w:cs="Arial"/>
                <w:sz w:val="18"/>
                <w:szCs w:val="18"/>
              </w:rPr>
              <w:t>16</w:t>
            </w:r>
          </w:p>
        </w:tc>
      </w:tr>
    </w:tbl>
    <w:p w:rsidR="004F1B45" w:rsidRDefault="004F1B45" w:rsidP="00687D72">
      <w:pPr>
        <w:rPr>
          <w:rFonts w:ascii="Arial" w:hAnsi="Arial" w:cs="Arial"/>
        </w:rPr>
      </w:pPr>
    </w:p>
    <w:p w:rsidR="004F1B45" w:rsidRDefault="004F1B45" w:rsidP="00687D72">
      <w:pPr>
        <w:rPr>
          <w:rFonts w:ascii="Arial" w:hAnsi="Arial" w:cs="Arial"/>
        </w:rPr>
      </w:pPr>
    </w:p>
    <w:p w:rsidR="004F1B45" w:rsidRDefault="004F1B45" w:rsidP="00687D72">
      <w:pPr>
        <w:rPr>
          <w:rFonts w:ascii="Arial" w:hAnsi="Arial" w:cs="Arial"/>
        </w:rPr>
      </w:pPr>
    </w:p>
    <w:tbl>
      <w:tblPr>
        <w:tblW w:w="4950" w:type="pct"/>
        <w:jc w:val="center"/>
        <w:tblCellMar>
          <w:left w:w="0" w:type="dxa"/>
          <w:right w:w="0" w:type="dxa"/>
        </w:tblCellMar>
        <w:tblLook w:val="0000" w:firstRow="0" w:lastRow="0" w:firstColumn="0" w:lastColumn="0" w:noHBand="0" w:noVBand="0"/>
      </w:tblPr>
      <w:tblGrid>
        <w:gridCol w:w="459"/>
        <w:gridCol w:w="3542"/>
        <w:gridCol w:w="4291"/>
        <w:gridCol w:w="951"/>
        <w:gridCol w:w="906"/>
      </w:tblGrid>
      <w:tr w:rsidR="004F1B45" w:rsidTr="00687D72">
        <w:trPr>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tcPr>
          <w:p w:rsidR="004F1B45" w:rsidRDefault="004F1B45" w:rsidP="00687D72">
            <w:pPr>
              <w:rPr>
                <w:rFonts w:ascii="Arial" w:hAnsi="Arial" w:cs="Arial"/>
                <w:b/>
                <w:bCs/>
                <w:color w:val="333333"/>
                <w:sz w:val="21"/>
                <w:szCs w:val="21"/>
              </w:rPr>
            </w:pPr>
            <w:r>
              <w:rPr>
                <w:rFonts w:ascii="Arial" w:hAnsi="Arial" w:cs="Arial"/>
                <w:b/>
                <w:bCs/>
                <w:color w:val="333333"/>
                <w:sz w:val="21"/>
                <w:szCs w:val="21"/>
              </w:rPr>
              <w:t>Reception is currently closed for meetings and training during the lunchtime period (12.30 - 13.30). Do you think reception should open during these times?</w:t>
            </w:r>
            <w:bookmarkStart w:id="9" w:name="q_1471386"/>
            <w:bookmarkEnd w:id="9"/>
          </w:p>
        </w:tc>
      </w:tr>
      <w:tr w:rsidR="004F1B45" w:rsidTr="00687D72">
        <w:trPr>
          <w:trHeight w:val="360"/>
          <w:tblHeader/>
          <w:jc w:val="center"/>
        </w:trPr>
        <w:tc>
          <w:tcPr>
            <w:tcW w:w="6885" w:type="dxa"/>
            <w:gridSpan w:val="3"/>
            <w:tcBorders>
              <w:top w:val="single" w:sz="6" w:space="0" w:color="CCCCCC"/>
              <w:right w:val="single" w:sz="6" w:space="0" w:color="CCCCCC"/>
            </w:tcBorders>
            <w:shd w:val="clear" w:color="auto" w:fill="F9F8F0"/>
            <w:tcMar>
              <w:left w:w="105" w:type="dxa"/>
            </w:tcMar>
            <w:vAlign w:val="center"/>
          </w:tcPr>
          <w:p w:rsidR="004F1B45" w:rsidRDefault="004F1B45" w:rsidP="00687D72">
            <w:pPr>
              <w:rPr>
                <w:rFonts w:ascii="Arial" w:hAnsi="Arial" w:cs="Arial"/>
                <w:b/>
                <w:bCs/>
                <w:color w:val="000000"/>
                <w:sz w:val="18"/>
                <w:szCs w:val="18"/>
              </w:rPr>
            </w:pPr>
            <w:r>
              <w:rPr>
                <w:rFonts w:ascii="Arial"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tcPr>
          <w:p w:rsidR="004F1B45" w:rsidRDefault="004F1B45" w:rsidP="00687D72">
            <w:pPr>
              <w:jc w:val="center"/>
              <w:rPr>
                <w:rFonts w:ascii="Arial" w:hAnsi="Arial" w:cs="Arial"/>
                <w:b/>
                <w:bCs/>
                <w:color w:val="000000"/>
                <w:sz w:val="18"/>
                <w:szCs w:val="18"/>
              </w:rPr>
            </w:pPr>
            <w:r>
              <w:rPr>
                <w:rFonts w:ascii="Arial"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bottom w:w="45" w:type="dxa"/>
              <w:right w:w="45" w:type="dxa"/>
            </w:tcMar>
            <w:vAlign w:val="center"/>
          </w:tcPr>
          <w:p w:rsidR="004F1B45" w:rsidRDefault="004F1B45" w:rsidP="00687D72">
            <w:pPr>
              <w:jc w:val="center"/>
              <w:rPr>
                <w:rFonts w:ascii="Arial" w:hAnsi="Arial" w:cs="Arial"/>
                <w:b/>
                <w:bCs/>
                <w:color w:val="000000"/>
                <w:sz w:val="18"/>
                <w:szCs w:val="18"/>
              </w:rPr>
            </w:pPr>
            <w:r>
              <w:rPr>
                <w:rFonts w:ascii="Arial" w:hAnsi="Arial" w:cs="Arial"/>
                <w:b/>
                <w:bCs/>
                <w:sz w:val="18"/>
                <w:szCs w:val="18"/>
              </w:rPr>
              <w:t>Response Total</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2400" w:type="pct"/>
              <w:tblCellSpacing w:w="0" w:type="dxa"/>
              <w:tblCellMar>
                <w:left w:w="0" w:type="dxa"/>
                <w:right w:w="0" w:type="dxa"/>
              </w:tblCellMar>
              <w:tblLook w:val="0000" w:firstRow="0" w:lastRow="0" w:firstColumn="0" w:lastColumn="0" w:noHBand="0" w:noVBand="0"/>
            </w:tblPr>
            <w:tblGrid>
              <w:gridCol w:w="1998"/>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3333"/>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48.47%</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95</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700" w:type="pct"/>
              <w:tblCellSpacing w:w="0" w:type="dxa"/>
              <w:tblCellMar>
                <w:left w:w="0" w:type="dxa"/>
                <w:right w:w="0" w:type="dxa"/>
              </w:tblCellMar>
              <w:tblLook w:val="0000" w:firstRow="0" w:lastRow="0" w:firstColumn="0" w:lastColumn="0" w:noHBand="0" w:noVBand="0"/>
            </w:tblPr>
            <w:tblGrid>
              <w:gridCol w:w="1415"/>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FF00"/>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34.18%</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67</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3</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No opinion</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850" w:type="pct"/>
              <w:tblCellSpacing w:w="0" w:type="dxa"/>
              <w:tblCellMar>
                <w:left w:w="0" w:type="dxa"/>
                <w:right w:w="0" w:type="dxa"/>
              </w:tblCellMar>
              <w:tblLook w:val="0000" w:firstRow="0" w:lastRow="0" w:firstColumn="0" w:lastColumn="0" w:noHBand="0" w:noVBand="0"/>
            </w:tblPr>
            <w:tblGrid>
              <w:gridCol w:w="708"/>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3399CC"/>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17.86%</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35</w:t>
            </w:r>
          </w:p>
        </w:tc>
      </w:tr>
      <w:tr w:rsidR="004F1B45" w:rsidTr="00687D72">
        <w:trPr>
          <w:jc w:val="center"/>
        </w:trPr>
        <w:tc>
          <w:tcPr>
            <w:tcW w:w="0" w:type="auto"/>
            <w:gridSpan w:val="3"/>
            <w:vMerge w:val="restart"/>
            <w:tcBorders>
              <w:top w:val="single" w:sz="6" w:space="0" w:color="CCCCCC"/>
              <w:left w:val="nil"/>
              <w:bottom w:val="nil"/>
              <w:right w:val="single" w:sz="6" w:space="0" w:color="CCCCCC"/>
            </w:tcBorders>
            <w:shd w:val="clear" w:color="auto" w:fill="DDDDDD"/>
            <w:vAlign w:val="center"/>
          </w:tcPr>
          <w:p w:rsidR="004F1B45" w:rsidRDefault="004F1B45" w:rsidP="00687D72">
            <w:pPr>
              <w:rPr>
                <w:rFonts w:ascii="Arial" w:hAnsi="Arial" w:cs="Arial"/>
                <w:color w:val="000000"/>
                <w:sz w:val="18"/>
                <w:szCs w:val="18"/>
              </w:rPr>
            </w:pPr>
            <w:r>
              <w:rPr>
                <w:rFonts w:ascii="Arial" w:hAnsi="Arial" w:cs="Arial"/>
                <w:sz w:val="18"/>
                <w:szCs w:val="18"/>
              </w:rPr>
              <w:t> </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196</w:t>
            </w:r>
          </w:p>
        </w:tc>
      </w:tr>
      <w:tr w:rsidR="004F1B45" w:rsidTr="00687D72">
        <w:trPr>
          <w:jc w:val="center"/>
        </w:trPr>
        <w:tc>
          <w:tcPr>
            <w:tcW w:w="0" w:type="auto"/>
            <w:gridSpan w:val="3"/>
            <w:vMerge/>
            <w:tcBorders>
              <w:top w:val="single" w:sz="6" w:space="0" w:color="CCCCCC"/>
              <w:left w:val="nil"/>
              <w:bottom w:val="nil"/>
              <w:right w:val="single" w:sz="6" w:space="0" w:color="CCCCCC"/>
            </w:tcBorders>
            <w:vAlign w:val="center"/>
          </w:tcPr>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tcPr>
          <w:p w:rsidR="004F1B45" w:rsidRDefault="004F1B45" w:rsidP="00687D72">
            <w:pPr>
              <w:jc w:val="center"/>
              <w:rPr>
                <w:rFonts w:ascii="Arial" w:hAnsi="Arial" w:cs="Arial"/>
                <w:color w:val="000000"/>
                <w:sz w:val="18"/>
                <w:szCs w:val="18"/>
              </w:rPr>
            </w:pPr>
            <w:r>
              <w:rPr>
                <w:rFonts w:ascii="Arial"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tcPr>
          <w:p w:rsidR="004F1B45" w:rsidRDefault="004F1B45" w:rsidP="00687D72">
            <w:pPr>
              <w:jc w:val="center"/>
              <w:rPr>
                <w:rFonts w:ascii="Arial" w:hAnsi="Arial" w:cs="Arial"/>
                <w:color w:val="000000"/>
                <w:sz w:val="18"/>
                <w:szCs w:val="18"/>
              </w:rPr>
            </w:pPr>
            <w:r>
              <w:rPr>
                <w:rFonts w:ascii="Arial" w:hAnsi="Arial" w:cs="Arial"/>
                <w:sz w:val="18"/>
                <w:szCs w:val="18"/>
              </w:rPr>
              <w:t>16</w:t>
            </w:r>
          </w:p>
        </w:tc>
      </w:tr>
    </w:tbl>
    <w:p w:rsidR="004F1B45" w:rsidRDefault="004F1B45" w:rsidP="00687D72">
      <w:pPr>
        <w:rPr>
          <w:rFonts w:ascii="Arial" w:hAnsi="Arial" w:cs="Arial"/>
        </w:rPr>
      </w:pPr>
    </w:p>
    <w:tbl>
      <w:tblPr>
        <w:tblW w:w="4950" w:type="pct"/>
        <w:jc w:val="center"/>
        <w:tblCellMar>
          <w:left w:w="0" w:type="dxa"/>
          <w:right w:w="0" w:type="dxa"/>
        </w:tblCellMar>
        <w:tblLook w:val="0000" w:firstRow="0" w:lastRow="0" w:firstColumn="0" w:lastColumn="0" w:noHBand="0" w:noVBand="0"/>
      </w:tblPr>
      <w:tblGrid>
        <w:gridCol w:w="443"/>
        <w:gridCol w:w="3542"/>
        <w:gridCol w:w="4307"/>
        <w:gridCol w:w="951"/>
        <w:gridCol w:w="906"/>
      </w:tblGrid>
      <w:tr w:rsidR="004F1B45" w:rsidTr="00687D72">
        <w:trPr>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tcPr>
          <w:p w:rsidR="004F1B45" w:rsidRDefault="004F1B45" w:rsidP="00687D72">
            <w:pPr>
              <w:rPr>
                <w:rFonts w:ascii="Arial" w:hAnsi="Arial" w:cs="Arial"/>
                <w:b/>
                <w:bCs/>
                <w:color w:val="333333"/>
                <w:sz w:val="21"/>
                <w:szCs w:val="21"/>
              </w:rPr>
            </w:pPr>
            <w:r>
              <w:rPr>
                <w:rFonts w:ascii="Arial" w:hAnsi="Arial" w:cs="Arial"/>
                <w:b/>
                <w:bCs/>
                <w:color w:val="333333"/>
                <w:sz w:val="21"/>
                <w:szCs w:val="21"/>
              </w:rPr>
              <w:t>Have you accessed NHS 111?</w:t>
            </w:r>
            <w:bookmarkStart w:id="10" w:name="q_1471387"/>
            <w:bookmarkEnd w:id="10"/>
          </w:p>
        </w:tc>
      </w:tr>
      <w:tr w:rsidR="004F1B45" w:rsidTr="00687D72">
        <w:trPr>
          <w:trHeight w:val="360"/>
          <w:tblHeader/>
          <w:jc w:val="center"/>
        </w:trPr>
        <w:tc>
          <w:tcPr>
            <w:tcW w:w="6885" w:type="dxa"/>
            <w:gridSpan w:val="3"/>
            <w:tcBorders>
              <w:top w:val="single" w:sz="6" w:space="0" w:color="CCCCCC"/>
              <w:right w:val="single" w:sz="6" w:space="0" w:color="CCCCCC"/>
            </w:tcBorders>
            <w:shd w:val="clear" w:color="auto" w:fill="F9F8F0"/>
            <w:tcMar>
              <w:left w:w="105" w:type="dxa"/>
            </w:tcMar>
            <w:vAlign w:val="center"/>
          </w:tcPr>
          <w:p w:rsidR="004F1B45" w:rsidRDefault="004F1B45" w:rsidP="00687D72">
            <w:pPr>
              <w:rPr>
                <w:rFonts w:ascii="Arial" w:hAnsi="Arial" w:cs="Arial"/>
                <w:b/>
                <w:bCs/>
                <w:color w:val="000000"/>
                <w:sz w:val="18"/>
                <w:szCs w:val="18"/>
              </w:rPr>
            </w:pPr>
            <w:r>
              <w:rPr>
                <w:rFonts w:ascii="Arial"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tcPr>
          <w:p w:rsidR="004F1B45" w:rsidRDefault="004F1B45" w:rsidP="00687D72">
            <w:pPr>
              <w:jc w:val="center"/>
              <w:rPr>
                <w:rFonts w:ascii="Arial" w:hAnsi="Arial" w:cs="Arial"/>
                <w:b/>
                <w:bCs/>
                <w:color w:val="000000"/>
                <w:sz w:val="18"/>
                <w:szCs w:val="18"/>
              </w:rPr>
            </w:pPr>
            <w:r>
              <w:rPr>
                <w:rFonts w:ascii="Arial"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bottom w:w="45" w:type="dxa"/>
              <w:right w:w="45" w:type="dxa"/>
            </w:tcMar>
            <w:vAlign w:val="center"/>
          </w:tcPr>
          <w:p w:rsidR="004F1B45" w:rsidRDefault="004F1B45" w:rsidP="00687D72">
            <w:pPr>
              <w:jc w:val="center"/>
              <w:rPr>
                <w:rFonts w:ascii="Arial" w:hAnsi="Arial" w:cs="Arial"/>
                <w:b/>
                <w:bCs/>
                <w:color w:val="000000"/>
                <w:sz w:val="18"/>
                <w:szCs w:val="18"/>
              </w:rPr>
            </w:pPr>
            <w:r>
              <w:rPr>
                <w:rFonts w:ascii="Arial" w:hAnsi="Arial" w:cs="Arial"/>
                <w:b/>
                <w:bCs/>
                <w:sz w:val="18"/>
                <w:szCs w:val="18"/>
              </w:rPr>
              <w:t>Response Total</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000" w:type="pct"/>
              <w:tblCellSpacing w:w="0" w:type="dxa"/>
              <w:tblCellMar>
                <w:left w:w="0" w:type="dxa"/>
                <w:right w:w="0" w:type="dxa"/>
              </w:tblCellMar>
              <w:tblLook w:val="0000" w:firstRow="0" w:lastRow="0" w:firstColumn="0" w:lastColumn="0" w:noHBand="0" w:noVBand="0"/>
            </w:tblPr>
            <w:tblGrid>
              <w:gridCol w:w="836"/>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3333"/>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20.92%</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41</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3950" w:type="pct"/>
              <w:tblCellSpacing w:w="0" w:type="dxa"/>
              <w:tblCellMar>
                <w:left w:w="0" w:type="dxa"/>
                <w:right w:w="0" w:type="dxa"/>
              </w:tblCellMar>
              <w:tblLook w:val="0000" w:firstRow="0" w:lastRow="0" w:firstColumn="0" w:lastColumn="0" w:noHBand="0" w:noVBand="0"/>
            </w:tblPr>
            <w:tblGrid>
              <w:gridCol w:w="3301"/>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FF00"/>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79.08%</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155</w:t>
            </w:r>
          </w:p>
        </w:tc>
      </w:tr>
      <w:tr w:rsidR="004F1B45" w:rsidTr="00687D72">
        <w:trPr>
          <w:jc w:val="center"/>
        </w:trPr>
        <w:tc>
          <w:tcPr>
            <w:tcW w:w="0" w:type="auto"/>
            <w:gridSpan w:val="3"/>
            <w:vMerge w:val="restart"/>
            <w:tcBorders>
              <w:top w:val="single" w:sz="6" w:space="0" w:color="CCCCCC"/>
              <w:left w:val="nil"/>
              <w:bottom w:val="nil"/>
              <w:right w:val="single" w:sz="6" w:space="0" w:color="CCCCCC"/>
            </w:tcBorders>
            <w:shd w:val="clear" w:color="auto" w:fill="DDDDDD"/>
            <w:vAlign w:val="center"/>
          </w:tcPr>
          <w:p w:rsidR="004F1B45" w:rsidRDefault="004F1B45" w:rsidP="00687D72">
            <w:pPr>
              <w:rPr>
                <w:rFonts w:ascii="Arial" w:hAnsi="Arial" w:cs="Arial"/>
                <w:color w:val="000000"/>
                <w:sz w:val="18"/>
                <w:szCs w:val="18"/>
              </w:rPr>
            </w:pPr>
            <w:r>
              <w:rPr>
                <w:rFonts w:ascii="Arial" w:hAnsi="Arial" w:cs="Arial"/>
                <w:sz w:val="18"/>
                <w:szCs w:val="18"/>
              </w:rPr>
              <w:t> </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196</w:t>
            </w:r>
          </w:p>
        </w:tc>
      </w:tr>
      <w:tr w:rsidR="004F1B45" w:rsidTr="00687D72">
        <w:trPr>
          <w:jc w:val="center"/>
        </w:trPr>
        <w:tc>
          <w:tcPr>
            <w:tcW w:w="0" w:type="auto"/>
            <w:gridSpan w:val="3"/>
            <w:vMerge/>
            <w:tcBorders>
              <w:top w:val="single" w:sz="6" w:space="0" w:color="CCCCCC"/>
              <w:left w:val="nil"/>
              <w:bottom w:val="nil"/>
              <w:right w:val="single" w:sz="6" w:space="0" w:color="CCCCCC"/>
            </w:tcBorders>
            <w:vAlign w:val="center"/>
          </w:tcPr>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tcPr>
          <w:p w:rsidR="004F1B45" w:rsidRDefault="004F1B45" w:rsidP="00687D72">
            <w:pPr>
              <w:jc w:val="center"/>
              <w:rPr>
                <w:rFonts w:ascii="Arial" w:hAnsi="Arial" w:cs="Arial"/>
                <w:color w:val="000000"/>
                <w:sz w:val="18"/>
                <w:szCs w:val="18"/>
              </w:rPr>
            </w:pPr>
            <w:r>
              <w:rPr>
                <w:rFonts w:ascii="Arial"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tcPr>
          <w:p w:rsidR="004F1B45" w:rsidRDefault="004F1B45" w:rsidP="00687D72">
            <w:pPr>
              <w:jc w:val="center"/>
              <w:rPr>
                <w:rFonts w:ascii="Arial" w:hAnsi="Arial" w:cs="Arial"/>
                <w:color w:val="000000"/>
                <w:sz w:val="18"/>
                <w:szCs w:val="18"/>
              </w:rPr>
            </w:pPr>
            <w:r>
              <w:rPr>
                <w:rFonts w:ascii="Arial" w:hAnsi="Arial" w:cs="Arial"/>
                <w:sz w:val="18"/>
                <w:szCs w:val="18"/>
              </w:rPr>
              <w:t>16</w:t>
            </w:r>
          </w:p>
        </w:tc>
      </w:tr>
    </w:tbl>
    <w:p w:rsidR="004F1B45" w:rsidRDefault="004F1B45" w:rsidP="00687D72">
      <w:pPr>
        <w:rPr>
          <w:rFonts w:ascii="Arial" w:hAnsi="Arial" w:cs="Arial"/>
        </w:rPr>
      </w:pPr>
    </w:p>
    <w:tbl>
      <w:tblPr>
        <w:tblW w:w="4950" w:type="pct"/>
        <w:jc w:val="center"/>
        <w:tblCellMar>
          <w:left w:w="0" w:type="dxa"/>
          <w:right w:w="0" w:type="dxa"/>
        </w:tblCellMar>
        <w:tblLook w:val="0000" w:firstRow="0" w:lastRow="0" w:firstColumn="0" w:lastColumn="0" w:noHBand="0" w:noVBand="0"/>
      </w:tblPr>
      <w:tblGrid>
        <w:gridCol w:w="434"/>
        <w:gridCol w:w="3542"/>
        <w:gridCol w:w="4316"/>
        <w:gridCol w:w="951"/>
        <w:gridCol w:w="906"/>
      </w:tblGrid>
      <w:tr w:rsidR="004F1B45" w:rsidTr="00687D72">
        <w:trPr>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tcPr>
          <w:p w:rsidR="004F1B45" w:rsidRDefault="004F1B45" w:rsidP="00687D72">
            <w:pPr>
              <w:rPr>
                <w:rFonts w:ascii="Arial" w:hAnsi="Arial" w:cs="Arial"/>
                <w:b/>
                <w:bCs/>
                <w:color w:val="333333"/>
                <w:sz w:val="21"/>
                <w:szCs w:val="21"/>
              </w:rPr>
            </w:pPr>
            <w:r>
              <w:rPr>
                <w:rFonts w:ascii="Arial" w:hAnsi="Arial" w:cs="Arial"/>
                <w:b/>
                <w:bCs/>
                <w:color w:val="333333"/>
                <w:sz w:val="21"/>
                <w:szCs w:val="21"/>
              </w:rPr>
              <w:t>If yes to above question, how satisfied were you with the service NHS 111 provided?</w:t>
            </w:r>
            <w:bookmarkStart w:id="11" w:name="q_1471388"/>
            <w:bookmarkEnd w:id="11"/>
          </w:p>
        </w:tc>
      </w:tr>
      <w:tr w:rsidR="004F1B45" w:rsidTr="00687D72">
        <w:trPr>
          <w:trHeight w:val="360"/>
          <w:tblHeader/>
          <w:jc w:val="center"/>
        </w:trPr>
        <w:tc>
          <w:tcPr>
            <w:tcW w:w="6885" w:type="dxa"/>
            <w:gridSpan w:val="3"/>
            <w:tcBorders>
              <w:top w:val="single" w:sz="6" w:space="0" w:color="CCCCCC"/>
              <w:right w:val="single" w:sz="6" w:space="0" w:color="CCCCCC"/>
            </w:tcBorders>
            <w:shd w:val="clear" w:color="auto" w:fill="F9F8F0"/>
            <w:tcMar>
              <w:left w:w="105" w:type="dxa"/>
            </w:tcMar>
            <w:vAlign w:val="center"/>
          </w:tcPr>
          <w:p w:rsidR="004F1B45" w:rsidRDefault="004F1B45" w:rsidP="00687D72">
            <w:pPr>
              <w:rPr>
                <w:rFonts w:ascii="Arial" w:hAnsi="Arial" w:cs="Arial"/>
                <w:b/>
                <w:bCs/>
                <w:color w:val="000000"/>
                <w:sz w:val="18"/>
                <w:szCs w:val="18"/>
              </w:rPr>
            </w:pPr>
            <w:r>
              <w:rPr>
                <w:rFonts w:ascii="Arial"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tcPr>
          <w:p w:rsidR="004F1B45" w:rsidRDefault="004F1B45" w:rsidP="00687D72">
            <w:pPr>
              <w:jc w:val="center"/>
              <w:rPr>
                <w:rFonts w:ascii="Arial" w:hAnsi="Arial" w:cs="Arial"/>
                <w:b/>
                <w:bCs/>
                <w:color w:val="000000"/>
                <w:sz w:val="18"/>
                <w:szCs w:val="18"/>
              </w:rPr>
            </w:pPr>
            <w:r>
              <w:rPr>
                <w:rFonts w:ascii="Arial"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bottom w:w="45" w:type="dxa"/>
              <w:right w:w="45" w:type="dxa"/>
            </w:tcMar>
            <w:vAlign w:val="center"/>
          </w:tcPr>
          <w:p w:rsidR="004F1B45" w:rsidRDefault="004F1B45" w:rsidP="00687D72">
            <w:pPr>
              <w:jc w:val="center"/>
              <w:rPr>
                <w:rFonts w:ascii="Arial" w:hAnsi="Arial" w:cs="Arial"/>
                <w:b/>
                <w:bCs/>
                <w:color w:val="000000"/>
                <w:sz w:val="18"/>
                <w:szCs w:val="18"/>
              </w:rPr>
            </w:pPr>
            <w:r>
              <w:rPr>
                <w:rFonts w:ascii="Arial" w:hAnsi="Arial" w:cs="Arial"/>
                <w:b/>
                <w:bCs/>
                <w:sz w:val="18"/>
                <w:szCs w:val="18"/>
              </w:rPr>
              <w:t>Response Total</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Poor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550" w:type="pct"/>
              <w:tblCellSpacing w:w="0" w:type="dxa"/>
              <w:tblCellMar>
                <w:left w:w="0" w:type="dxa"/>
                <w:right w:w="0" w:type="dxa"/>
              </w:tblCellMar>
              <w:tblLook w:val="0000" w:firstRow="0" w:lastRow="0" w:firstColumn="0" w:lastColumn="0" w:noHBand="0" w:noVBand="0"/>
            </w:tblPr>
            <w:tblGrid>
              <w:gridCol w:w="1298"/>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3333"/>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31.71%</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13</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Good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450" w:type="pct"/>
              <w:tblCellSpacing w:w="0" w:type="dxa"/>
              <w:tblCellMar>
                <w:left w:w="0" w:type="dxa"/>
                <w:right w:w="0" w:type="dxa"/>
              </w:tblCellMar>
              <w:tblLook w:val="0000" w:firstRow="0" w:lastRow="0" w:firstColumn="0" w:lastColumn="0" w:noHBand="0" w:noVBand="0"/>
            </w:tblPr>
            <w:tblGrid>
              <w:gridCol w:w="1215"/>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FF00"/>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29.27%</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12</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3</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Very Good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200" w:type="pct"/>
              <w:tblCellSpacing w:w="0" w:type="dxa"/>
              <w:tblCellMar>
                <w:left w:w="0" w:type="dxa"/>
                <w:right w:w="0" w:type="dxa"/>
              </w:tblCellMar>
              <w:tblLook w:val="0000" w:firstRow="0" w:lastRow="0" w:firstColumn="0" w:lastColumn="0" w:noHBand="0" w:noVBand="0"/>
            </w:tblPr>
            <w:tblGrid>
              <w:gridCol w:w="1005"/>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3399CC"/>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24.39%</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10</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4</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Excellent</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700" w:type="pct"/>
              <w:tblCellSpacing w:w="0" w:type="dxa"/>
              <w:tblCellMar>
                <w:left w:w="0" w:type="dxa"/>
                <w:right w:w="0" w:type="dxa"/>
              </w:tblCellMar>
              <w:tblLook w:val="0000" w:firstRow="0" w:lastRow="0" w:firstColumn="0" w:lastColumn="0" w:noHBand="0" w:noVBand="0"/>
            </w:tblPr>
            <w:tblGrid>
              <w:gridCol w:w="586"/>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31B62B"/>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14.63%</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6</w:t>
            </w:r>
          </w:p>
        </w:tc>
      </w:tr>
      <w:tr w:rsidR="004F1B45" w:rsidTr="00687D72">
        <w:trPr>
          <w:jc w:val="center"/>
        </w:trPr>
        <w:tc>
          <w:tcPr>
            <w:tcW w:w="0" w:type="auto"/>
            <w:gridSpan w:val="3"/>
            <w:vMerge w:val="restart"/>
            <w:tcBorders>
              <w:top w:val="single" w:sz="6" w:space="0" w:color="CCCCCC"/>
              <w:left w:val="nil"/>
              <w:bottom w:val="nil"/>
              <w:right w:val="single" w:sz="6" w:space="0" w:color="CCCCCC"/>
            </w:tcBorders>
            <w:shd w:val="clear" w:color="auto" w:fill="DDDDDD"/>
            <w:vAlign w:val="center"/>
          </w:tcPr>
          <w:p w:rsidR="004F1B45" w:rsidRDefault="004F1B45" w:rsidP="00687D72">
            <w:pPr>
              <w:rPr>
                <w:rFonts w:ascii="Arial" w:hAnsi="Arial" w:cs="Arial"/>
                <w:color w:val="000000"/>
                <w:sz w:val="18"/>
                <w:szCs w:val="18"/>
              </w:rPr>
            </w:pPr>
            <w:r>
              <w:rPr>
                <w:rFonts w:ascii="Arial" w:hAnsi="Arial" w:cs="Arial"/>
                <w:sz w:val="18"/>
                <w:szCs w:val="18"/>
              </w:rPr>
              <w:t> </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41</w:t>
            </w:r>
          </w:p>
        </w:tc>
      </w:tr>
      <w:tr w:rsidR="004F1B45" w:rsidTr="00687D72">
        <w:trPr>
          <w:jc w:val="center"/>
        </w:trPr>
        <w:tc>
          <w:tcPr>
            <w:tcW w:w="0" w:type="auto"/>
            <w:gridSpan w:val="3"/>
            <w:vMerge/>
            <w:tcBorders>
              <w:top w:val="single" w:sz="6" w:space="0" w:color="CCCCCC"/>
              <w:left w:val="nil"/>
              <w:bottom w:val="nil"/>
              <w:right w:val="single" w:sz="6" w:space="0" w:color="CCCCCC"/>
            </w:tcBorders>
            <w:vAlign w:val="center"/>
          </w:tcPr>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tcPr>
          <w:p w:rsidR="004F1B45" w:rsidRDefault="004F1B45" w:rsidP="00687D72">
            <w:pPr>
              <w:jc w:val="center"/>
              <w:rPr>
                <w:rFonts w:ascii="Arial" w:hAnsi="Arial" w:cs="Arial"/>
                <w:color w:val="000000"/>
                <w:sz w:val="18"/>
                <w:szCs w:val="18"/>
              </w:rPr>
            </w:pPr>
            <w:r>
              <w:rPr>
                <w:rFonts w:ascii="Arial"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tcPr>
          <w:p w:rsidR="004F1B45" w:rsidRDefault="004F1B45" w:rsidP="00687D72">
            <w:pPr>
              <w:jc w:val="center"/>
              <w:rPr>
                <w:rFonts w:ascii="Arial" w:hAnsi="Arial" w:cs="Arial"/>
                <w:color w:val="000000"/>
                <w:sz w:val="18"/>
                <w:szCs w:val="18"/>
              </w:rPr>
            </w:pPr>
            <w:r>
              <w:rPr>
                <w:rFonts w:ascii="Arial" w:hAnsi="Arial" w:cs="Arial"/>
                <w:sz w:val="18"/>
                <w:szCs w:val="18"/>
              </w:rPr>
              <w:t>171</w:t>
            </w:r>
          </w:p>
        </w:tc>
      </w:tr>
    </w:tbl>
    <w:p w:rsidR="004F1B45" w:rsidRDefault="004F1B45" w:rsidP="00687D72">
      <w:pPr>
        <w:rPr>
          <w:rFonts w:ascii="Arial" w:hAnsi="Arial" w:cs="Arial"/>
        </w:rPr>
      </w:pPr>
    </w:p>
    <w:p w:rsidR="004F1B45" w:rsidRDefault="004F1B45" w:rsidP="00687D72">
      <w:pPr>
        <w:rPr>
          <w:rFonts w:ascii="Arial" w:hAnsi="Arial" w:cs="Arial"/>
        </w:rPr>
      </w:pPr>
    </w:p>
    <w:p w:rsidR="004F1B45" w:rsidRDefault="004F1B45" w:rsidP="00687D72">
      <w:pPr>
        <w:rPr>
          <w:rFonts w:ascii="Arial" w:hAnsi="Arial" w:cs="Arial"/>
        </w:rPr>
      </w:pPr>
    </w:p>
    <w:p w:rsidR="004F1B45" w:rsidRDefault="004F1B45" w:rsidP="00687D72">
      <w:pPr>
        <w:rPr>
          <w:rFonts w:ascii="Arial" w:hAnsi="Arial" w:cs="Arial"/>
        </w:rPr>
      </w:pPr>
    </w:p>
    <w:tbl>
      <w:tblPr>
        <w:tblW w:w="4950" w:type="pct"/>
        <w:jc w:val="center"/>
        <w:tblCellMar>
          <w:left w:w="0" w:type="dxa"/>
          <w:right w:w="0" w:type="dxa"/>
        </w:tblCellMar>
        <w:tblLook w:val="0000" w:firstRow="0" w:lastRow="0" w:firstColumn="0" w:lastColumn="0" w:noHBand="0" w:noVBand="0"/>
      </w:tblPr>
      <w:tblGrid>
        <w:gridCol w:w="444"/>
        <w:gridCol w:w="3542"/>
        <w:gridCol w:w="4306"/>
        <w:gridCol w:w="951"/>
        <w:gridCol w:w="906"/>
      </w:tblGrid>
      <w:tr w:rsidR="004F1B45" w:rsidTr="00687D72">
        <w:trPr>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tcPr>
          <w:p w:rsidR="004F1B45" w:rsidRDefault="004F1B45" w:rsidP="00687D72">
            <w:pPr>
              <w:rPr>
                <w:rFonts w:ascii="Arial" w:hAnsi="Arial" w:cs="Arial"/>
                <w:b/>
                <w:bCs/>
                <w:color w:val="333333"/>
                <w:sz w:val="21"/>
                <w:szCs w:val="21"/>
              </w:rPr>
            </w:pPr>
            <w:r>
              <w:rPr>
                <w:rFonts w:ascii="Arial" w:hAnsi="Arial" w:cs="Arial"/>
                <w:b/>
                <w:bCs/>
                <w:color w:val="333333"/>
                <w:sz w:val="21"/>
                <w:szCs w:val="21"/>
              </w:rPr>
              <w:lastRenderedPageBreak/>
              <w:t>Do you understand what the Patient reference group (PRG) is?</w:t>
            </w:r>
            <w:bookmarkStart w:id="12" w:name="q_1471389"/>
            <w:bookmarkEnd w:id="12"/>
          </w:p>
        </w:tc>
      </w:tr>
      <w:tr w:rsidR="004F1B45" w:rsidTr="00687D72">
        <w:trPr>
          <w:trHeight w:val="360"/>
          <w:tblHeader/>
          <w:jc w:val="center"/>
        </w:trPr>
        <w:tc>
          <w:tcPr>
            <w:tcW w:w="6885" w:type="dxa"/>
            <w:gridSpan w:val="3"/>
            <w:tcBorders>
              <w:top w:val="single" w:sz="6" w:space="0" w:color="CCCCCC"/>
              <w:right w:val="single" w:sz="6" w:space="0" w:color="CCCCCC"/>
            </w:tcBorders>
            <w:shd w:val="clear" w:color="auto" w:fill="F9F8F0"/>
            <w:tcMar>
              <w:left w:w="105" w:type="dxa"/>
            </w:tcMar>
            <w:vAlign w:val="center"/>
          </w:tcPr>
          <w:p w:rsidR="004F1B45" w:rsidRDefault="004F1B45" w:rsidP="00687D72">
            <w:pPr>
              <w:rPr>
                <w:rFonts w:ascii="Arial" w:hAnsi="Arial" w:cs="Arial"/>
                <w:b/>
                <w:bCs/>
                <w:color w:val="000000"/>
                <w:sz w:val="18"/>
                <w:szCs w:val="18"/>
              </w:rPr>
            </w:pPr>
            <w:r>
              <w:rPr>
                <w:rFonts w:ascii="Arial"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tcPr>
          <w:p w:rsidR="004F1B45" w:rsidRDefault="004F1B45" w:rsidP="00687D72">
            <w:pPr>
              <w:jc w:val="center"/>
              <w:rPr>
                <w:rFonts w:ascii="Arial" w:hAnsi="Arial" w:cs="Arial"/>
                <w:b/>
                <w:bCs/>
                <w:color w:val="000000"/>
                <w:sz w:val="18"/>
                <w:szCs w:val="18"/>
              </w:rPr>
            </w:pPr>
            <w:r>
              <w:rPr>
                <w:rFonts w:ascii="Arial"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bottom w:w="45" w:type="dxa"/>
              <w:right w:w="45" w:type="dxa"/>
            </w:tcMar>
            <w:vAlign w:val="center"/>
          </w:tcPr>
          <w:p w:rsidR="004F1B45" w:rsidRDefault="004F1B45" w:rsidP="00687D72">
            <w:pPr>
              <w:jc w:val="center"/>
              <w:rPr>
                <w:rFonts w:ascii="Arial" w:hAnsi="Arial" w:cs="Arial"/>
                <w:b/>
                <w:bCs/>
                <w:color w:val="000000"/>
                <w:sz w:val="18"/>
                <w:szCs w:val="18"/>
              </w:rPr>
            </w:pPr>
            <w:r>
              <w:rPr>
                <w:rFonts w:ascii="Arial" w:hAnsi="Arial" w:cs="Arial"/>
                <w:b/>
                <w:bCs/>
                <w:sz w:val="18"/>
                <w:szCs w:val="18"/>
              </w:rPr>
              <w:t>Response Total</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950" w:type="pct"/>
              <w:tblCellSpacing w:w="0" w:type="dxa"/>
              <w:tblCellMar>
                <w:left w:w="0" w:type="dxa"/>
                <w:right w:w="0" w:type="dxa"/>
              </w:tblCellMar>
              <w:tblLook w:val="0000" w:firstRow="0" w:lastRow="0" w:firstColumn="0" w:lastColumn="0" w:noHBand="0" w:noVBand="0"/>
            </w:tblPr>
            <w:tblGrid>
              <w:gridCol w:w="794"/>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3333"/>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19.90%</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39</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4000" w:type="pct"/>
              <w:tblCellSpacing w:w="0" w:type="dxa"/>
              <w:tblCellMar>
                <w:left w:w="0" w:type="dxa"/>
                <w:right w:w="0" w:type="dxa"/>
              </w:tblCellMar>
              <w:tblLook w:val="0000" w:firstRow="0" w:lastRow="0" w:firstColumn="0" w:lastColumn="0" w:noHBand="0" w:noVBand="0"/>
            </w:tblPr>
            <w:tblGrid>
              <w:gridCol w:w="3342"/>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FF00"/>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80.61%</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158</w:t>
            </w:r>
          </w:p>
        </w:tc>
      </w:tr>
      <w:tr w:rsidR="004F1B45" w:rsidTr="00687D72">
        <w:trPr>
          <w:jc w:val="center"/>
        </w:trPr>
        <w:tc>
          <w:tcPr>
            <w:tcW w:w="0" w:type="auto"/>
            <w:gridSpan w:val="3"/>
            <w:vMerge w:val="restart"/>
            <w:tcBorders>
              <w:top w:val="single" w:sz="6" w:space="0" w:color="CCCCCC"/>
              <w:left w:val="nil"/>
              <w:bottom w:val="nil"/>
              <w:right w:val="single" w:sz="6" w:space="0" w:color="CCCCCC"/>
            </w:tcBorders>
            <w:shd w:val="clear" w:color="auto" w:fill="DDDDDD"/>
            <w:vAlign w:val="center"/>
          </w:tcPr>
          <w:p w:rsidR="004F1B45" w:rsidRDefault="004F1B45" w:rsidP="00687D72">
            <w:pPr>
              <w:rPr>
                <w:rFonts w:ascii="Arial" w:hAnsi="Arial" w:cs="Arial"/>
                <w:color w:val="000000"/>
                <w:sz w:val="18"/>
                <w:szCs w:val="18"/>
              </w:rPr>
            </w:pPr>
            <w:r>
              <w:rPr>
                <w:rFonts w:ascii="Arial" w:hAnsi="Arial" w:cs="Arial"/>
                <w:sz w:val="18"/>
                <w:szCs w:val="18"/>
              </w:rPr>
              <w:t> </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196</w:t>
            </w:r>
          </w:p>
        </w:tc>
      </w:tr>
      <w:tr w:rsidR="004F1B45" w:rsidTr="00687D72">
        <w:trPr>
          <w:jc w:val="center"/>
        </w:trPr>
        <w:tc>
          <w:tcPr>
            <w:tcW w:w="0" w:type="auto"/>
            <w:gridSpan w:val="3"/>
            <w:vMerge/>
            <w:tcBorders>
              <w:top w:val="single" w:sz="6" w:space="0" w:color="CCCCCC"/>
              <w:left w:val="nil"/>
              <w:bottom w:val="nil"/>
              <w:right w:val="single" w:sz="6" w:space="0" w:color="CCCCCC"/>
            </w:tcBorders>
            <w:vAlign w:val="center"/>
          </w:tcPr>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tcPr>
          <w:p w:rsidR="004F1B45" w:rsidRDefault="004F1B45" w:rsidP="00687D72">
            <w:pPr>
              <w:jc w:val="center"/>
              <w:rPr>
                <w:rFonts w:ascii="Arial" w:hAnsi="Arial" w:cs="Arial"/>
                <w:color w:val="000000"/>
                <w:sz w:val="18"/>
                <w:szCs w:val="18"/>
              </w:rPr>
            </w:pPr>
            <w:r>
              <w:rPr>
                <w:rFonts w:ascii="Arial"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tcPr>
          <w:p w:rsidR="004F1B45" w:rsidRDefault="004F1B45" w:rsidP="00687D72">
            <w:pPr>
              <w:jc w:val="center"/>
              <w:rPr>
                <w:rFonts w:ascii="Arial" w:hAnsi="Arial" w:cs="Arial"/>
                <w:color w:val="000000"/>
                <w:sz w:val="18"/>
                <w:szCs w:val="18"/>
              </w:rPr>
            </w:pPr>
            <w:r>
              <w:rPr>
                <w:rFonts w:ascii="Arial" w:hAnsi="Arial" w:cs="Arial"/>
                <w:sz w:val="18"/>
                <w:szCs w:val="18"/>
              </w:rPr>
              <w:t>16</w:t>
            </w:r>
          </w:p>
        </w:tc>
      </w:tr>
    </w:tbl>
    <w:p w:rsidR="004F1B45" w:rsidRDefault="004F1B45" w:rsidP="00687D72">
      <w:pPr>
        <w:rPr>
          <w:rFonts w:ascii="Arial" w:hAnsi="Arial" w:cs="Arial"/>
        </w:rPr>
      </w:pPr>
    </w:p>
    <w:tbl>
      <w:tblPr>
        <w:tblW w:w="4950" w:type="pct"/>
        <w:jc w:val="center"/>
        <w:tblCellMar>
          <w:left w:w="0" w:type="dxa"/>
          <w:right w:w="0" w:type="dxa"/>
        </w:tblCellMar>
        <w:tblLook w:val="0000" w:firstRow="0" w:lastRow="0" w:firstColumn="0" w:lastColumn="0" w:noHBand="0" w:noVBand="0"/>
      </w:tblPr>
      <w:tblGrid>
        <w:gridCol w:w="434"/>
        <w:gridCol w:w="3542"/>
        <w:gridCol w:w="4316"/>
        <w:gridCol w:w="951"/>
        <w:gridCol w:w="906"/>
      </w:tblGrid>
      <w:tr w:rsidR="004F1B45" w:rsidTr="00687D72">
        <w:trPr>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tcPr>
          <w:p w:rsidR="004F1B45" w:rsidRDefault="004F1B45" w:rsidP="00687D72">
            <w:pPr>
              <w:rPr>
                <w:rFonts w:ascii="Arial" w:hAnsi="Arial" w:cs="Arial"/>
                <w:b/>
                <w:bCs/>
                <w:color w:val="333333"/>
                <w:sz w:val="21"/>
                <w:szCs w:val="21"/>
              </w:rPr>
            </w:pPr>
            <w:r>
              <w:rPr>
                <w:rFonts w:ascii="Arial" w:hAnsi="Arial" w:cs="Arial"/>
                <w:b/>
                <w:bCs/>
                <w:color w:val="333333"/>
                <w:sz w:val="21"/>
                <w:szCs w:val="21"/>
              </w:rPr>
              <w:t>How satisfied are you with the work the group is doing?</w:t>
            </w:r>
            <w:bookmarkStart w:id="13" w:name="q_1471390"/>
            <w:bookmarkEnd w:id="13"/>
          </w:p>
        </w:tc>
      </w:tr>
      <w:tr w:rsidR="004F1B45" w:rsidTr="00687D72">
        <w:trPr>
          <w:trHeight w:val="360"/>
          <w:tblHeader/>
          <w:jc w:val="center"/>
        </w:trPr>
        <w:tc>
          <w:tcPr>
            <w:tcW w:w="6885" w:type="dxa"/>
            <w:gridSpan w:val="3"/>
            <w:tcBorders>
              <w:top w:val="single" w:sz="6" w:space="0" w:color="CCCCCC"/>
              <w:right w:val="single" w:sz="6" w:space="0" w:color="CCCCCC"/>
            </w:tcBorders>
            <w:shd w:val="clear" w:color="auto" w:fill="F9F8F0"/>
            <w:tcMar>
              <w:left w:w="105" w:type="dxa"/>
            </w:tcMar>
            <w:vAlign w:val="center"/>
          </w:tcPr>
          <w:p w:rsidR="004F1B45" w:rsidRDefault="004F1B45" w:rsidP="00687D72">
            <w:pPr>
              <w:rPr>
                <w:rFonts w:ascii="Arial" w:hAnsi="Arial" w:cs="Arial"/>
                <w:b/>
                <w:bCs/>
                <w:color w:val="000000"/>
                <w:sz w:val="18"/>
                <w:szCs w:val="18"/>
              </w:rPr>
            </w:pPr>
            <w:r>
              <w:rPr>
                <w:rFonts w:ascii="Arial"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tcPr>
          <w:p w:rsidR="004F1B45" w:rsidRDefault="004F1B45" w:rsidP="00687D72">
            <w:pPr>
              <w:jc w:val="center"/>
              <w:rPr>
                <w:rFonts w:ascii="Arial" w:hAnsi="Arial" w:cs="Arial"/>
                <w:b/>
                <w:bCs/>
                <w:color w:val="000000"/>
                <w:sz w:val="18"/>
                <w:szCs w:val="18"/>
              </w:rPr>
            </w:pPr>
            <w:r>
              <w:rPr>
                <w:rFonts w:ascii="Arial"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bottom w:w="45" w:type="dxa"/>
              <w:right w:w="45" w:type="dxa"/>
            </w:tcMar>
            <w:vAlign w:val="center"/>
          </w:tcPr>
          <w:p w:rsidR="004F1B45" w:rsidRDefault="004F1B45" w:rsidP="00687D72">
            <w:pPr>
              <w:jc w:val="center"/>
              <w:rPr>
                <w:rFonts w:ascii="Arial" w:hAnsi="Arial" w:cs="Arial"/>
                <w:b/>
                <w:bCs/>
                <w:color w:val="000000"/>
                <w:sz w:val="18"/>
                <w:szCs w:val="18"/>
              </w:rPr>
            </w:pPr>
            <w:r>
              <w:rPr>
                <w:rFonts w:ascii="Arial" w:hAnsi="Arial" w:cs="Arial"/>
                <w:b/>
                <w:bCs/>
                <w:sz w:val="18"/>
                <w:szCs w:val="18"/>
              </w:rPr>
              <w:t>Response Total</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Poor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50" w:type="pct"/>
              <w:tblCellSpacing w:w="0" w:type="dxa"/>
              <w:tblCellMar>
                <w:left w:w="0" w:type="dxa"/>
                <w:right w:w="0" w:type="dxa"/>
              </w:tblCellMar>
              <w:tblLook w:val="0000" w:firstRow="0" w:lastRow="0" w:firstColumn="0" w:lastColumn="0" w:noHBand="0" w:noVBand="0"/>
            </w:tblPr>
            <w:tblGrid>
              <w:gridCol w:w="66"/>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3333"/>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1.20%</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Good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550" w:type="pct"/>
              <w:tblCellSpacing w:w="0" w:type="dxa"/>
              <w:tblCellMar>
                <w:left w:w="0" w:type="dxa"/>
                <w:right w:w="0" w:type="dxa"/>
              </w:tblCellMar>
              <w:tblLook w:val="0000" w:firstRow="0" w:lastRow="0" w:firstColumn="0" w:lastColumn="0" w:noHBand="0" w:noVBand="0"/>
            </w:tblPr>
            <w:tblGrid>
              <w:gridCol w:w="461"/>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FF00"/>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11.38%</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19</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3</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Very Good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350" w:type="pct"/>
              <w:tblCellSpacing w:w="0" w:type="dxa"/>
              <w:tblCellMar>
                <w:left w:w="0" w:type="dxa"/>
                <w:right w:w="0" w:type="dxa"/>
              </w:tblCellMar>
              <w:tblLook w:val="0000" w:firstRow="0" w:lastRow="0" w:firstColumn="0" w:lastColumn="0" w:noHBand="0" w:noVBand="0"/>
            </w:tblPr>
            <w:tblGrid>
              <w:gridCol w:w="293"/>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3399CC"/>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7.19%</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12</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4</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Excellent</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250" w:type="pct"/>
              <w:tblCellSpacing w:w="0" w:type="dxa"/>
              <w:tblCellMar>
                <w:left w:w="0" w:type="dxa"/>
                <w:right w:w="0" w:type="dxa"/>
              </w:tblCellMar>
              <w:tblLook w:val="0000" w:firstRow="0" w:lastRow="0" w:firstColumn="0" w:lastColumn="0" w:noHBand="0" w:noVBand="0"/>
            </w:tblPr>
            <w:tblGrid>
              <w:gridCol w:w="209"/>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31B62B"/>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5.99%</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10</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5</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No opinion</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3700" w:type="pct"/>
              <w:tblCellSpacing w:w="0" w:type="dxa"/>
              <w:tblCellMar>
                <w:left w:w="0" w:type="dxa"/>
                <w:right w:w="0" w:type="dxa"/>
              </w:tblCellMar>
              <w:tblLook w:val="0000" w:firstRow="0" w:lastRow="0" w:firstColumn="0" w:lastColumn="0" w:noHBand="0" w:noVBand="0"/>
            </w:tblPr>
            <w:tblGrid>
              <w:gridCol w:w="3099"/>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A500"/>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74.85%</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125</w:t>
            </w:r>
          </w:p>
        </w:tc>
      </w:tr>
      <w:tr w:rsidR="004F1B45" w:rsidTr="00687D72">
        <w:trPr>
          <w:jc w:val="center"/>
        </w:trPr>
        <w:tc>
          <w:tcPr>
            <w:tcW w:w="0" w:type="auto"/>
            <w:gridSpan w:val="3"/>
            <w:vMerge w:val="restart"/>
            <w:tcBorders>
              <w:top w:val="single" w:sz="6" w:space="0" w:color="CCCCCC"/>
              <w:left w:val="nil"/>
              <w:bottom w:val="nil"/>
              <w:right w:val="single" w:sz="6" w:space="0" w:color="CCCCCC"/>
            </w:tcBorders>
            <w:shd w:val="clear" w:color="auto" w:fill="DDDDDD"/>
            <w:vAlign w:val="center"/>
          </w:tcPr>
          <w:p w:rsidR="004F1B45" w:rsidRDefault="004F1B45" w:rsidP="00687D72">
            <w:pPr>
              <w:rPr>
                <w:rFonts w:ascii="Arial" w:hAnsi="Arial" w:cs="Arial"/>
                <w:color w:val="000000"/>
                <w:sz w:val="18"/>
                <w:szCs w:val="18"/>
              </w:rPr>
            </w:pPr>
            <w:r>
              <w:rPr>
                <w:rFonts w:ascii="Arial" w:hAnsi="Arial" w:cs="Arial"/>
                <w:sz w:val="18"/>
                <w:szCs w:val="18"/>
              </w:rPr>
              <w:t> </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167</w:t>
            </w:r>
          </w:p>
        </w:tc>
      </w:tr>
      <w:tr w:rsidR="004F1B45" w:rsidTr="00687D72">
        <w:trPr>
          <w:jc w:val="center"/>
        </w:trPr>
        <w:tc>
          <w:tcPr>
            <w:tcW w:w="0" w:type="auto"/>
            <w:gridSpan w:val="3"/>
            <w:vMerge/>
            <w:tcBorders>
              <w:top w:val="single" w:sz="6" w:space="0" w:color="CCCCCC"/>
              <w:left w:val="nil"/>
              <w:bottom w:val="nil"/>
              <w:right w:val="single" w:sz="6" w:space="0" w:color="CCCCCC"/>
            </w:tcBorders>
            <w:vAlign w:val="center"/>
          </w:tcPr>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tcPr>
          <w:p w:rsidR="004F1B45" w:rsidRDefault="004F1B45" w:rsidP="00687D72">
            <w:pPr>
              <w:jc w:val="center"/>
              <w:rPr>
                <w:rFonts w:ascii="Arial" w:hAnsi="Arial" w:cs="Arial"/>
                <w:color w:val="000000"/>
                <w:sz w:val="18"/>
                <w:szCs w:val="18"/>
              </w:rPr>
            </w:pPr>
            <w:r>
              <w:rPr>
                <w:rFonts w:ascii="Arial"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tcPr>
          <w:p w:rsidR="004F1B45" w:rsidRDefault="004F1B45" w:rsidP="00687D72">
            <w:pPr>
              <w:jc w:val="center"/>
              <w:rPr>
                <w:rFonts w:ascii="Arial" w:hAnsi="Arial" w:cs="Arial"/>
                <w:color w:val="000000"/>
                <w:sz w:val="18"/>
                <w:szCs w:val="18"/>
              </w:rPr>
            </w:pPr>
            <w:r>
              <w:rPr>
                <w:rFonts w:ascii="Arial" w:hAnsi="Arial" w:cs="Arial"/>
                <w:sz w:val="18"/>
                <w:szCs w:val="18"/>
              </w:rPr>
              <w:t>45</w:t>
            </w:r>
          </w:p>
        </w:tc>
      </w:tr>
    </w:tbl>
    <w:p w:rsidR="004F1B45" w:rsidRDefault="004F1B45" w:rsidP="00687D72">
      <w:pPr>
        <w:rPr>
          <w:rFonts w:ascii="Arial" w:hAnsi="Arial" w:cs="Arial"/>
        </w:rPr>
      </w:pPr>
    </w:p>
    <w:tbl>
      <w:tblPr>
        <w:tblW w:w="4950" w:type="pct"/>
        <w:jc w:val="center"/>
        <w:tblCellMar>
          <w:left w:w="0" w:type="dxa"/>
          <w:right w:w="0" w:type="dxa"/>
        </w:tblCellMar>
        <w:tblLook w:val="0000" w:firstRow="0" w:lastRow="0" w:firstColumn="0" w:lastColumn="0" w:noHBand="0" w:noVBand="0"/>
      </w:tblPr>
      <w:tblGrid>
        <w:gridCol w:w="467"/>
        <w:gridCol w:w="3542"/>
        <w:gridCol w:w="4283"/>
        <w:gridCol w:w="951"/>
        <w:gridCol w:w="906"/>
      </w:tblGrid>
      <w:tr w:rsidR="004F1B45" w:rsidTr="00687D72">
        <w:trPr>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tcPr>
          <w:p w:rsidR="004F1B45" w:rsidRDefault="004F1B45" w:rsidP="00687D72">
            <w:pPr>
              <w:rPr>
                <w:rFonts w:ascii="Arial" w:hAnsi="Arial" w:cs="Arial"/>
                <w:b/>
                <w:bCs/>
                <w:color w:val="333333"/>
                <w:sz w:val="21"/>
                <w:szCs w:val="21"/>
              </w:rPr>
            </w:pPr>
            <w:r>
              <w:rPr>
                <w:rFonts w:ascii="Arial" w:hAnsi="Arial" w:cs="Arial"/>
                <w:b/>
                <w:bCs/>
                <w:color w:val="333333"/>
                <w:sz w:val="21"/>
                <w:szCs w:val="21"/>
              </w:rPr>
              <w:t xml:space="preserve">Please complete the below to enable us to establish the range of people who have responded to this survey. No one at the practice will be able to identify your personal responses. </w:t>
            </w:r>
            <w:bookmarkStart w:id="14" w:name="q_1471391"/>
            <w:bookmarkEnd w:id="14"/>
          </w:p>
        </w:tc>
      </w:tr>
      <w:tr w:rsidR="004F1B45" w:rsidTr="00687D72">
        <w:trPr>
          <w:trHeight w:val="360"/>
          <w:tblHeader/>
          <w:jc w:val="center"/>
        </w:trPr>
        <w:tc>
          <w:tcPr>
            <w:tcW w:w="6885" w:type="dxa"/>
            <w:gridSpan w:val="3"/>
            <w:tcBorders>
              <w:top w:val="single" w:sz="6" w:space="0" w:color="CCCCCC"/>
              <w:right w:val="single" w:sz="6" w:space="0" w:color="CCCCCC"/>
            </w:tcBorders>
            <w:shd w:val="clear" w:color="auto" w:fill="F9F8F0"/>
            <w:tcMar>
              <w:left w:w="105" w:type="dxa"/>
            </w:tcMar>
            <w:vAlign w:val="center"/>
          </w:tcPr>
          <w:p w:rsidR="004F1B45" w:rsidRDefault="004F1B45" w:rsidP="00687D72">
            <w:pPr>
              <w:rPr>
                <w:rFonts w:ascii="Arial" w:hAnsi="Arial" w:cs="Arial"/>
                <w:b/>
                <w:bCs/>
                <w:color w:val="000000"/>
                <w:sz w:val="18"/>
                <w:szCs w:val="18"/>
              </w:rPr>
            </w:pPr>
            <w:r>
              <w:rPr>
                <w:rFonts w:ascii="Arial"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tcPr>
          <w:p w:rsidR="004F1B45" w:rsidRDefault="004F1B45" w:rsidP="00687D72">
            <w:pPr>
              <w:jc w:val="center"/>
              <w:rPr>
                <w:rFonts w:ascii="Arial" w:hAnsi="Arial" w:cs="Arial"/>
                <w:b/>
                <w:bCs/>
                <w:color w:val="000000"/>
                <w:sz w:val="18"/>
                <w:szCs w:val="18"/>
              </w:rPr>
            </w:pPr>
            <w:r>
              <w:rPr>
                <w:rFonts w:ascii="Arial"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bottom w:w="45" w:type="dxa"/>
              <w:right w:w="45" w:type="dxa"/>
            </w:tcMar>
            <w:vAlign w:val="center"/>
          </w:tcPr>
          <w:p w:rsidR="004F1B45" w:rsidRDefault="004F1B45" w:rsidP="00687D72">
            <w:pPr>
              <w:jc w:val="center"/>
              <w:rPr>
                <w:rFonts w:ascii="Arial" w:hAnsi="Arial" w:cs="Arial"/>
                <w:b/>
                <w:bCs/>
                <w:color w:val="000000"/>
                <w:sz w:val="18"/>
                <w:szCs w:val="18"/>
              </w:rPr>
            </w:pPr>
            <w:r>
              <w:rPr>
                <w:rFonts w:ascii="Arial" w:hAnsi="Arial" w:cs="Arial"/>
                <w:b/>
                <w:bCs/>
                <w:sz w:val="18"/>
                <w:szCs w:val="18"/>
              </w:rPr>
              <w:t>Response Total</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Under 25</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50" w:type="pct"/>
              <w:tblCellSpacing w:w="0" w:type="dxa"/>
              <w:tblCellMar>
                <w:left w:w="0" w:type="dxa"/>
                <w:right w:w="0" w:type="dxa"/>
              </w:tblCellMar>
              <w:tblLook w:val="0000" w:firstRow="0" w:lastRow="0" w:firstColumn="0" w:lastColumn="0" w:noHBand="0" w:noVBand="0"/>
            </w:tblPr>
            <w:tblGrid>
              <w:gridCol w:w="125"/>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3333"/>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3.06%</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6</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2</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25 - 59</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950" w:type="pct"/>
              <w:tblCellSpacing w:w="0" w:type="dxa"/>
              <w:tblCellMar>
                <w:left w:w="0" w:type="dxa"/>
                <w:right w:w="0" w:type="dxa"/>
              </w:tblCellMar>
              <w:tblLook w:val="0000" w:firstRow="0" w:lastRow="0" w:firstColumn="0" w:lastColumn="0" w:noHBand="0" w:noVBand="0"/>
            </w:tblPr>
            <w:tblGrid>
              <w:gridCol w:w="1620"/>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FF00"/>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39.29%</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77</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3</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60+</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2850" w:type="pct"/>
              <w:tblCellSpacing w:w="0" w:type="dxa"/>
              <w:tblCellMar>
                <w:left w:w="0" w:type="dxa"/>
                <w:right w:w="0" w:type="dxa"/>
              </w:tblCellMar>
              <w:tblLook w:val="0000" w:firstRow="0" w:lastRow="0" w:firstColumn="0" w:lastColumn="0" w:noHBand="0" w:noVBand="0"/>
            </w:tblPr>
            <w:tblGrid>
              <w:gridCol w:w="2368"/>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3399CC"/>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57.65%</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113</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4</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Female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2900" w:type="pct"/>
              <w:tblCellSpacing w:w="0" w:type="dxa"/>
              <w:tblCellMar>
                <w:left w:w="0" w:type="dxa"/>
                <w:right w:w="0" w:type="dxa"/>
              </w:tblCellMar>
              <w:tblLook w:val="0000" w:firstRow="0" w:lastRow="0" w:firstColumn="0" w:lastColumn="0" w:noHBand="0" w:noVBand="0"/>
            </w:tblPr>
            <w:tblGrid>
              <w:gridCol w:w="2410"/>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31B62B"/>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58.16%</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114</w:t>
            </w:r>
          </w:p>
        </w:tc>
      </w:tr>
      <w:tr w:rsidR="004F1B45" w:rsidTr="00687D72">
        <w:trPr>
          <w:jc w:val="center"/>
        </w:trPr>
        <w:tc>
          <w:tcPr>
            <w:tcW w:w="300" w:type="dxa"/>
            <w:tcBorders>
              <w:top w:val="single" w:sz="6" w:space="0" w:color="CCCCCC"/>
              <w:right w:val="single" w:sz="6" w:space="0" w:color="CCCCCC"/>
            </w:tcBorders>
            <w:shd w:val="clear" w:color="auto" w:fill="F9F8F0"/>
            <w:vAlign w:val="center"/>
          </w:tcPr>
          <w:p w:rsidR="004F1B45" w:rsidRDefault="004F1B45" w:rsidP="00687D72">
            <w:pPr>
              <w:jc w:val="center"/>
              <w:rPr>
                <w:rFonts w:ascii="Arial" w:hAnsi="Arial" w:cs="Arial"/>
                <w:color w:val="000000"/>
                <w:sz w:val="18"/>
                <w:szCs w:val="18"/>
              </w:rPr>
            </w:pPr>
            <w:r>
              <w:rPr>
                <w:rFonts w:ascii="Arial" w:hAnsi="Arial" w:cs="Arial"/>
                <w:sz w:val="18"/>
                <w:szCs w:val="18"/>
              </w:rPr>
              <w:t>5</w:t>
            </w:r>
          </w:p>
        </w:tc>
        <w:tc>
          <w:tcPr>
            <w:tcW w:w="1750" w:type="pct"/>
            <w:tcBorders>
              <w:top w:val="single" w:sz="6" w:space="0" w:color="CCCCCC"/>
              <w:right w:val="single" w:sz="6" w:space="0" w:color="CCCCCC"/>
            </w:tcBorders>
            <w:shd w:val="clear" w:color="auto" w:fill="FFFFFF"/>
            <w:vAlign w:val="center"/>
          </w:tcPr>
          <w:p w:rsidR="004F1B45" w:rsidRDefault="004F1B45" w:rsidP="00687D72">
            <w:pPr>
              <w:rPr>
                <w:rFonts w:ascii="Arial" w:hAnsi="Arial" w:cs="Arial"/>
                <w:color w:val="000000"/>
                <w:sz w:val="18"/>
                <w:szCs w:val="18"/>
              </w:rPr>
            </w:pPr>
            <w:r>
              <w:rPr>
                <w:rFonts w:ascii="Arial" w:hAnsi="Arial" w:cs="Arial"/>
                <w:sz w:val="18"/>
                <w:szCs w:val="18"/>
              </w:rPr>
              <w:t>Male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2100" w:type="pct"/>
              <w:tblCellSpacing w:w="0" w:type="dxa"/>
              <w:tblCellMar>
                <w:left w:w="0" w:type="dxa"/>
                <w:right w:w="0" w:type="dxa"/>
              </w:tblCellMar>
              <w:tblLook w:val="0000" w:firstRow="0" w:lastRow="0" w:firstColumn="0" w:lastColumn="0" w:noHBand="0" w:noVBand="0"/>
            </w:tblPr>
            <w:tblGrid>
              <w:gridCol w:w="1745"/>
            </w:tblGrid>
            <w:tr w:rsidR="004F1B45" w:rsidTr="00687D72">
              <w:trPr>
                <w:tblCellSpacing w:w="0" w:type="dxa"/>
              </w:trPr>
              <w:tc>
                <w:tcPr>
                  <w:tcW w:w="0" w:type="auto"/>
                  <w:tcBorders>
                    <w:top w:val="single" w:sz="6" w:space="0" w:color="CCCCCC"/>
                    <w:left w:val="nil"/>
                    <w:bottom w:val="nil"/>
                    <w:right w:val="single" w:sz="6" w:space="0" w:color="CCCCCC"/>
                  </w:tcBorders>
                  <w:shd w:val="clear" w:color="auto" w:fill="FFA500"/>
                  <w:vAlign w:val="center"/>
                </w:tcPr>
                <w:p w:rsidR="004F1B45" w:rsidRDefault="004F1B45" w:rsidP="00687D72">
                  <w:pPr>
                    <w:spacing w:line="15" w:lineRule="atLeast"/>
                    <w:rPr>
                      <w:rFonts w:ascii="Arial" w:hAnsi="Arial" w:cs="Arial"/>
                      <w:color w:val="000000"/>
                      <w:sz w:val="18"/>
                      <w:szCs w:val="18"/>
                    </w:rPr>
                  </w:pPr>
                  <w:r>
                    <w:rPr>
                      <w:rFonts w:ascii="Arial" w:hAnsi="Arial" w:cs="Arial"/>
                      <w:sz w:val="18"/>
                      <w:szCs w:val="18"/>
                    </w:rPr>
                    <w:t> </w:t>
                  </w:r>
                </w:p>
              </w:tc>
            </w:tr>
          </w:tbl>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42.86%</w:t>
            </w:r>
          </w:p>
        </w:tc>
        <w:tc>
          <w:tcPr>
            <w:tcW w:w="450" w:type="pct"/>
            <w:tcBorders>
              <w:top w:val="single" w:sz="6" w:space="0" w:color="CCCCCC"/>
              <w:right w:val="single" w:sz="6" w:space="0" w:color="CCCCCC"/>
            </w:tcBorders>
            <w:shd w:val="clear" w:color="auto" w:fill="F9F8F0"/>
            <w:tcMar>
              <w:left w:w="105"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84</w:t>
            </w:r>
          </w:p>
        </w:tc>
      </w:tr>
      <w:tr w:rsidR="004F1B45" w:rsidTr="00687D72">
        <w:trPr>
          <w:jc w:val="center"/>
        </w:trPr>
        <w:tc>
          <w:tcPr>
            <w:tcW w:w="0" w:type="auto"/>
            <w:gridSpan w:val="3"/>
            <w:vMerge w:val="restart"/>
            <w:tcBorders>
              <w:top w:val="single" w:sz="6" w:space="0" w:color="CCCCCC"/>
              <w:left w:val="nil"/>
              <w:bottom w:val="nil"/>
              <w:right w:val="single" w:sz="6" w:space="0" w:color="CCCCCC"/>
            </w:tcBorders>
            <w:shd w:val="clear" w:color="auto" w:fill="DDDDDD"/>
            <w:vAlign w:val="center"/>
          </w:tcPr>
          <w:p w:rsidR="004F1B45" w:rsidRDefault="004F1B45" w:rsidP="00687D72">
            <w:pPr>
              <w:rPr>
                <w:rFonts w:ascii="Arial" w:hAnsi="Arial" w:cs="Arial"/>
                <w:color w:val="000000"/>
                <w:sz w:val="18"/>
                <w:szCs w:val="18"/>
              </w:rPr>
            </w:pPr>
            <w:r>
              <w:rPr>
                <w:rFonts w:ascii="Arial" w:hAnsi="Arial" w:cs="Arial"/>
                <w:sz w:val="18"/>
                <w:szCs w:val="18"/>
              </w:rPr>
              <w:t> </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tcPr>
          <w:p w:rsidR="004F1B45" w:rsidRDefault="004F1B45" w:rsidP="00687D72">
            <w:pPr>
              <w:jc w:val="center"/>
              <w:rPr>
                <w:rFonts w:ascii="Arial" w:hAnsi="Arial" w:cs="Arial"/>
                <w:color w:val="000000"/>
                <w:sz w:val="18"/>
                <w:szCs w:val="18"/>
              </w:rPr>
            </w:pPr>
            <w:r>
              <w:rPr>
                <w:rFonts w:ascii="Arial" w:hAnsi="Arial" w:cs="Arial"/>
                <w:sz w:val="18"/>
                <w:szCs w:val="18"/>
              </w:rPr>
              <w:t>196</w:t>
            </w:r>
          </w:p>
        </w:tc>
      </w:tr>
      <w:tr w:rsidR="004F1B45" w:rsidTr="00687D72">
        <w:trPr>
          <w:jc w:val="center"/>
        </w:trPr>
        <w:tc>
          <w:tcPr>
            <w:tcW w:w="0" w:type="auto"/>
            <w:gridSpan w:val="3"/>
            <w:vMerge/>
            <w:tcBorders>
              <w:top w:val="single" w:sz="6" w:space="0" w:color="CCCCCC"/>
              <w:left w:val="nil"/>
              <w:bottom w:val="nil"/>
              <w:right w:val="single" w:sz="6" w:space="0" w:color="CCCCCC"/>
            </w:tcBorders>
            <w:vAlign w:val="center"/>
          </w:tcPr>
          <w:p w:rsidR="004F1B45" w:rsidRDefault="004F1B45" w:rsidP="00687D72">
            <w:pPr>
              <w:rPr>
                <w:rFonts w:ascii="Arial" w:hAnsi="Arial" w:cs="Arial"/>
                <w:color w:val="000000"/>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tcPr>
          <w:p w:rsidR="004F1B45" w:rsidRDefault="004F1B45" w:rsidP="00687D72">
            <w:pPr>
              <w:jc w:val="center"/>
              <w:rPr>
                <w:rFonts w:ascii="Arial" w:hAnsi="Arial" w:cs="Arial"/>
                <w:color w:val="000000"/>
                <w:sz w:val="18"/>
                <w:szCs w:val="18"/>
              </w:rPr>
            </w:pPr>
            <w:r>
              <w:rPr>
                <w:rFonts w:ascii="Arial"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tcPr>
          <w:p w:rsidR="004F1B45" w:rsidRDefault="004F1B45" w:rsidP="00687D72">
            <w:pPr>
              <w:jc w:val="center"/>
              <w:rPr>
                <w:rFonts w:ascii="Arial" w:hAnsi="Arial" w:cs="Arial"/>
                <w:color w:val="000000"/>
                <w:sz w:val="18"/>
                <w:szCs w:val="18"/>
              </w:rPr>
            </w:pPr>
            <w:r>
              <w:rPr>
                <w:rFonts w:ascii="Arial" w:hAnsi="Arial" w:cs="Arial"/>
                <w:sz w:val="18"/>
                <w:szCs w:val="18"/>
              </w:rPr>
              <w:t>16</w:t>
            </w:r>
          </w:p>
        </w:tc>
      </w:tr>
    </w:tbl>
    <w:p w:rsidR="004F1B45" w:rsidRDefault="004F1B45" w:rsidP="0033794B">
      <w:pPr>
        <w:jc w:val="both"/>
        <w:rPr>
          <w:color w:val="0000FF"/>
          <w:u w:val="single"/>
        </w:rPr>
      </w:pPr>
    </w:p>
    <w:p w:rsidR="004F1B45" w:rsidRDefault="004F1B45" w:rsidP="0033794B">
      <w:pPr>
        <w:jc w:val="both"/>
        <w:rPr>
          <w:color w:val="0000FF"/>
          <w:u w:val="single"/>
        </w:rPr>
      </w:pPr>
    </w:p>
    <w:p w:rsidR="004F1B45" w:rsidRDefault="004F1B45" w:rsidP="0033794B">
      <w:pPr>
        <w:jc w:val="both"/>
        <w:rPr>
          <w:color w:val="0000FF"/>
          <w:u w:val="single"/>
        </w:rPr>
      </w:pPr>
    </w:p>
    <w:p w:rsidR="004F1B45" w:rsidRDefault="004F1B45" w:rsidP="0033794B">
      <w:pPr>
        <w:jc w:val="both"/>
        <w:rPr>
          <w:color w:val="0000FF"/>
          <w:u w:val="single"/>
        </w:rPr>
      </w:pPr>
    </w:p>
    <w:p w:rsidR="004F1B45" w:rsidRDefault="004F1B45" w:rsidP="0033794B">
      <w:pPr>
        <w:jc w:val="both"/>
        <w:rPr>
          <w:color w:val="0000FF"/>
          <w:u w:val="single"/>
        </w:rPr>
      </w:pPr>
    </w:p>
    <w:p w:rsidR="004F1B45" w:rsidRDefault="004F1B45" w:rsidP="0033794B">
      <w:pPr>
        <w:jc w:val="both"/>
        <w:rPr>
          <w:color w:val="0000FF"/>
          <w:u w:val="single"/>
        </w:rPr>
      </w:pPr>
    </w:p>
    <w:p w:rsidR="004F1B45" w:rsidRDefault="004F1B45" w:rsidP="0033794B">
      <w:pPr>
        <w:jc w:val="both"/>
        <w:rPr>
          <w:color w:val="0000FF"/>
          <w:u w:val="single"/>
        </w:rPr>
      </w:pPr>
    </w:p>
    <w:p w:rsidR="004F1B45" w:rsidRDefault="004F1B45" w:rsidP="0033794B">
      <w:pPr>
        <w:jc w:val="both"/>
        <w:rPr>
          <w:color w:val="0000FF"/>
          <w:u w:val="single"/>
        </w:rPr>
      </w:pPr>
    </w:p>
    <w:p w:rsidR="004F1B45" w:rsidRDefault="004F1B45" w:rsidP="0033794B">
      <w:pPr>
        <w:jc w:val="both"/>
        <w:rPr>
          <w:color w:val="0000FF"/>
          <w:u w:val="single"/>
        </w:rPr>
      </w:pPr>
    </w:p>
    <w:p w:rsidR="004F1B45" w:rsidRDefault="004F1B45" w:rsidP="0033794B">
      <w:pPr>
        <w:jc w:val="both"/>
        <w:rPr>
          <w:color w:val="0000FF"/>
          <w:u w:val="single"/>
        </w:rPr>
      </w:pPr>
    </w:p>
    <w:p w:rsidR="004F1B45" w:rsidRDefault="004F1B45" w:rsidP="0033794B">
      <w:pPr>
        <w:jc w:val="both"/>
        <w:rPr>
          <w:color w:val="0000FF"/>
          <w:u w:val="single"/>
        </w:rPr>
      </w:pPr>
    </w:p>
    <w:p w:rsidR="004F1B45" w:rsidRDefault="004F1B45" w:rsidP="0033794B">
      <w:pPr>
        <w:jc w:val="both"/>
        <w:rPr>
          <w:color w:val="0000FF"/>
          <w:u w:val="single"/>
        </w:rPr>
      </w:pPr>
    </w:p>
    <w:p w:rsidR="004F1B45" w:rsidRDefault="004F1B45" w:rsidP="0033794B">
      <w:pPr>
        <w:jc w:val="both"/>
        <w:rPr>
          <w:color w:val="0000FF"/>
          <w:u w:val="single"/>
        </w:rPr>
      </w:pPr>
    </w:p>
    <w:p w:rsidR="004F1B45" w:rsidRDefault="004F1B45" w:rsidP="0033794B">
      <w:pPr>
        <w:jc w:val="both"/>
        <w:rPr>
          <w:color w:val="0000FF"/>
          <w:u w:val="single"/>
        </w:rPr>
      </w:pPr>
    </w:p>
    <w:p w:rsidR="004F1B45" w:rsidRDefault="004F1B45" w:rsidP="0033794B">
      <w:pPr>
        <w:jc w:val="both"/>
        <w:rPr>
          <w:color w:val="0000FF"/>
          <w:u w:val="single"/>
        </w:rPr>
      </w:pPr>
    </w:p>
    <w:p w:rsidR="004F1B45" w:rsidRDefault="004F1B45" w:rsidP="0033794B">
      <w:pPr>
        <w:jc w:val="both"/>
        <w:rPr>
          <w:color w:val="0000FF"/>
          <w:u w:val="single"/>
        </w:rPr>
      </w:pPr>
    </w:p>
    <w:p w:rsidR="004F1B45" w:rsidRPr="00712DB4" w:rsidRDefault="004F1B45" w:rsidP="00E069CD">
      <w:pPr>
        <w:jc w:val="center"/>
        <w:rPr>
          <w:b/>
        </w:rPr>
      </w:pPr>
      <w:r w:rsidRPr="00712DB4">
        <w:rPr>
          <w:b/>
        </w:rPr>
        <w:lastRenderedPageBreak/>
        <w:t>MINUTES OF MEETING OF PATIENT REFERENCE GROUP</w:t>
      </w:r>
    </w:p>
    <w:p w:rsidR="004F1B45" w:rsidRPr="00712DB4" w:rsidRDefault="004F1B45" w:rsidP="00E069CD">
      <w:pPr>
        <w:jc w:val="center"/>
        <w:rPr>
          <w:b/>
        </w:rPr>
      </w:pPr>
      <w:r>
        <w:rPr>
          <w:b/>
        </w:rPr>
        <w:t>HELD ON 1</w:t>
      </w:r>
      <w:r w:rsidRPr="007479D1">
        <w:rPr>
          <w:b/>
          <w:vertAlign w:val="superscript"/>
        </w:rPr>
        <w:t>st</w:t>
      </w:r>
      <w:r>
        <w:rPr>
          <w:b/>
        </w:rPr>
        <w:t xml:space="preserve"> MARCH 2014</w:t>
      </w:r>
    </w:p>
    <w:p w:rsidR="004F1B45" w:rsidRPr="00712DB4" w:rsidRDefault="004F1B45" w:rsidP="00E069CD">
      <w:pPr>
        <w:jc w:val="center"/>
        <w:rPr>
          <w:b/>
        </w:rPr>
      </w:pPr>
      <w:r w:rsidRPr="00712DB4">
        <w:rPr>
          <w:b/>
        </w:rPr>
        <w:t xml:space="preserve">AT </w:t>
      </w:r>
      <w:smartTag w:uri="urn:schemas-microsoft-com:office:smarttags" w:element="PlaceType">
        <w:smartTag w:uri="urn:schemas-microsoft-com:office:smarttags" w:element="PlaceType">
          <w:r w:rsidRPr="00712DB4">
            <w:rPr>
              <w:b/>
            </w:rPr>
            <w:t>ASHDOWN</w:t>
          </w:r>
        </w:smartTag>
        <w:r w:rsidRPr="00712DB4">
          <w:rPr>
            <w:b/>
          </w:rPr>
          <w:t xml:space="preserve"> </w:t>
        </w:r>
        <w:smartTag w:uri="urn:schemas-microsoft-com:office:smarttags" w:element="PlaceType">
          <w:r w:rsidRPr="00712DB4">
            <w:rPr>
              <w:b/>
            </w:rPr>
            <w:t>FOREST</w:t>
          </w:r>
        </w:smartTag>
      </w:smartTag>
      <w:r w:rsidRPr="00712DB4">
        <w:rPr>
          <w:b/>
        </w:rPr>
        <w:t xml:space="preserve"> HEALTH CENTRE</w:t>
      </w:r>
    </w:p>
    <w:p w:rsidR="004F1B45" w:rsidRPr="00712DB4" w:rsidRDefault="004F1B45" w:rsidP="00E069CD">
      <w:pPr>
        <w:jc w:val="both"/>
        <w:rPr>
          <w:b/>
        </w:rPr>
      </w:pPr>
    </w:p>
    <w:p w:rsidR="004F1B45" w:rsidRDefault="004F1B45" w:rsidP="00E069CD">
      <w:pPr>
        <w:jc w:val="both"/>
      </w:pPr>
    </w:p>
    <w:p w:rsidR="004F1B45" w:rsidRPr="00F63277" w:rsidRDefault="004F1B45" w:rsidP="00E069CD">
      <w:pPr>
        <w:jc w:val="both"/>
        <w:rPr>
          <w:b/>
        </w:rPr>
      </w:pPr>
      <w:r w:rsidRPr="00F63277">
        <w:rPr>
          <w:b/>
          <w:u w:val="single"/>
        </w:rPr>
        <w:t>APOLOGIES</w:t>
      </w:r>
    </w:p>
    <w:p w:rsidR="004F1B45" w:rsidRDefault="004F1B45" w:rsidP="00E069CD">
      <w:pPr>
        <w:jc w:val="both"/>
      </w:pPr>
    </w:p>
    <w:p w:rsidR="004F1B45" w:rsidRDefault="004F1B45" w:rsidP="00E069CD">
      <w:pPr>
        <w:jc w:val="both"/>
      </w:pPr>
      <w:r w:rsidRPr="00F63277">
        <w:t>Four apologies for absence had been received.</w:t>
      </w:r>
      <w:r>
        <w:t xml:space="preserve"> </w:t>
      </w:r>
    </w:p>
    <w:p w:rsidR="004F1B45" w:rsidRDefault="004F1B45" w:rsidP="00E069CD">
      <w:pPr>
        <w:jc w:val="both"/>
      </w:pPr>
    </w:p>
    <w:p w:rsidR="004F1B45" w:rsidRDefault="004F1B45" w:rsidP="00E069CD">
      <w:pPr>
        <w:jc w:val="both"/>
      </w:pPr>
      <w:r>
        <w:rPr>
          <w:u w:val="single"/>
        </w:rPr>
        <w:t>IN ATTENDANCE</w:t>
      </w:r>
    </w:p>
    <w:p w:rsidR="004F1B45" w:rsidRDefault="004F1B45" w:rsidP="00E069CD">
      <w:pPr>
        <w:jc w:val="both"/>
      </w:pPr>
    </w:p>
    <w:p w:rsidR="004F1B45" w:rsidRPr="00327B4F" w:rsidRDefault="004F1B45" w:rsidP="00E069CD">
      <w:pPr>
        <w:jc w:val="both"/>
      </w:pPr>
      <w:r w:rsidRPr="00327B4F">
        <w:t>John Durrant - Chairman</w:t>
      </w:r>
    </w:p>
    <w:p w:rsidR="004F1B45" w:rsidRDefault="004F1B45" w:rsidP="00E069CD">
      <w:pPr>
        <w:jc w:val="both"/>
      </w:pPr>
      <w:r>
        <w:t>Brenda Leseelleur</w:t>
      </w:r>
    </w:p>
    <w:p w:rsidR="004F1B45" w:rsidRDefault="004F1B45" w:rsidP="00E069CD">
      <w:pPr>
        <w:jc w:val="both"/>
      </w:pPr>
      <w:r>
        <w:t>Frances Potter</w:t>
      </w:r>
    </w:p>
    <w:p w:rsidR="004F1B45" w:rsidRDefault="004F1B45" w:rsidP="00E069CD">
      <w:pPr>
        <w:jc w:val="both"/>
      </w:pPr>
      <w:r>
        <w:t>Jacqueline Dickson</w:t>
      </w:r>
    </w:p>
    <w:p w:rsidR="004F1B45" w:rsidRDefault="004F1B45" w:rsidP="00E069CD">
      <w:pPr>
        <w:jc w:val="both"/>
      </w:pPr>
      <w:r>
        <w:t>Roger East</w:t>
      </w:r>
    </w:p>
    <w:p w:rsidR="004F1B45" w:rsidRDefault="004F1B45" w:rsidP="00E069CD">
      <w:pPr>
        <w:jc w:val="both"/>
      </w:pPr>
      <w:r>
        <w:t>Simon Crozier Meares</w:t>
      </w:r>
    </w:p>
    <w:p w:rsidR="004F1B45" w:rsidRDefault="004F1B45" w:rsidP="00E069CD">
      <w:pPr>
        <w:jc w:val="both"/>
      </w:pPr>
      <w:r>
        <w:t>Georgina Rolls</w:t>
      </w:r>
    </w:p>
    <w:p w:rsidR="004F1B45" w:rsidRDefault="004F1B45" w:rsidP="00E069CD">
      <w:pPr>
        <w:jc w:val="both"/>
      </w:pPr>
      <w:r>
        <w:t>Tim Sparrow</w:t>
      </w:r>
    </w:p>
    <w:p w:rsidR="004F1B45" w:rsidRPr="00327B4F" w:rsidRDefault="004F1B45" w:rsidP="00E069CD">
      <w:pPr>
        <w:jc w:val="both"/>
      </w:pPr>
      <w:r>
        <w:t>Chris Barham</w:t>
      </w:r>
    </w:p>
    <w:p w:rsidR="004F1B45" w:rsidRPr="00327B4F" w:rsidRDefault="004F1B45" w:rsidP="00E069CD">
      <w:pPr>
        <w:jc w:val="both"/>
      </w:pPr>
      <w:r w:rsidRPr="00327B4F">
        <w:t>Andrew Cornell, Practice Manager</w:t>
      </w:r>
    </w:p>
    <w:p w:rsidR="004F1B45" w:rsidRDefault="004F1B45" w:rsidP="00E069CD">
      <w:pPr>
        <w:jc w:val="both"/>
      </w:pPr>
      <w:r w:rsidRPr="00327B4F">
        <w:t>Sally Payne, Patient Services/Deputy Manager</w:t>
      </w:r>
    </w:p>
    <w:p w:rsidR="004F1B45" w:rsidRDefault="004F1B45" w:rsidP="00E069CD">
      <w:pPr>
        <w:jc w:val="both"/>
      </w:pPr>
    </w:p>
    <w:p w:rsidR="004F1B45" w:rsidRPr="00E319EA" w:rsidRDefault="004F1B45" w:rsidP="00E069CD">
      <w:pPr>
        <w:jc w:val="both"/>
        <w:rPr>
          <w:b/>
          <w:u w:val="single"/>
        </w:rPr>
      </w:pPr>
      <w:r w:rsidRPr="00E319EA">
        <w:rPr>
          <w:b/>
          <w:u w:val="single"/>
        </w:rPr>
        <w:t>MINUTES</w:t>
      </w:r>
    </w:p>
    <w:p w:rsidR="004F1B45" w:rsidRDefault="004F1B45" w:rsidP="00E069CD">
      <w:pPr>
        <w:jc w:val="both"/>
        <w:rPr>
          <w:u w:val="single"/>
        </w:rPr>
      </w:pPr>
    </w:p>
    <w:p w:rsidR="004F1B45" w:rsidRDefault="004F1B45" w:rsidP="00E069CD">
      <w:pPr>
        <w:jc w:val="both"/>
      </w:pPr>
      <w:r w:rsidRPr="00F63277">
        <w:t xml:space="preserve">The minutes of the meeting held on </w:t>
      </w:r>
      <w:r>
        <w:t>5</w:t>
      </w:r>
      <w:r w:rsidRPr="00EB16AD">
        <w:rPr>
          <w:vertAlign w:val="superscript"/>
        </w:rPr>
        <w:t>th</w:t>
      </w:r>
      <w:r>
        <w:t xml:space="preserve"> October </w:t>
      </w:r>
      <w:r w:rsidRPr="00F63277">
        <w:t>2013 were read and approved.</w:t>
      </w:r>
      <w:r>
        <w:t xml:space="preserve"> </w:t>
      </w:r>
    </w:p>
    <w:p w:rsidR="004F1B45" w:rsidRDefault="004F1B45" w:rsidP="00E069CD">
      <w:pPr>
        <w:jc w:val="both"/>
      </w:pPr>
    </w:p>
    <w:p w:rsidR="004F1B45" w:rsidRPr="00F63277" w:rsidRDefault="004F1B45" w:rsidP="00E069CD">
      <w:pPr>
        <w:jc w:val="both"/>
        <w:rPr>
          <w:b/>
        </w:rPr>
      </w:pPr>
      <w:r w:rsidRPr="00F63277">
        <w:rPr>
          <w:b/>
          <w:u w:val="single"/>
        </w:rPr>
        <w:t>MATTERS ARISING FROM MINUTES</w:t>
      </w:r>
    </w:p>
    <w:p w:rsidR="004F1B45" w:rsidRDefault="004F1B45" w:rsidP="00E069CD">
      <w:pPr>
        <w:jc w:val="both"/>
      </w:pPr>
    </w:p>
    <w:p w:rsidR="004F1B45" w:rsidRDefault="004F1B45" w:rsidP="00E069CD">
      <w:pPr>
        <w:jc w:val="both"/>
      </w:pPr>
      <w:r>
        <w:rPr>
          <w:u w:val="single"/>
        </w:rPr>
        <w:t xml:space="preserve">Lloyds Medication Reviews </w:t>
      </w:r>
      <w:r w:rsidRPr="00F63277">
        <w:t xml:space="preserve">– </w:t>
      </w:r>
      <w:r>
        <w:t>AC has spoken to Lloyds regarding the issues raised and has not heard any further feedback from patients.</w:t>
      </w:r>
    </w:p>
    <w:p w:rsidR="004F1B45" w:rsidRDefault="004F1B45" w:rsidP="00E069CD">
      <w:pPr>
        <w:jc w:val="both"/>
      </w:pPr>
      <w:r w:rsidRPr="00F63277">
        <w:rPr>
          <w:u w:val="single"/>
        </w:rPr>
        <w:t>Saturday Clinics</w:t>
      </w:r>
      <w:r>
        <w:t xml:space="preserve"> -   Pre-bookable, available via the website.  AC to advertise on website and waiting room TV. </w:t>
      </w:r>
    </w:p>
    <w:p w:rsidR="004F1B45" w:rsidRDefault="004F1B45" w:rsidP="00E069CD">
      <w:pPr>
        <w:jc w:val="both"/>
      </w:pPr>
      <w:r w:rsidRPr="008829EF">
        <w:rPr>
          <w:u w:val="single"/>
        </w:rPr>
        <w:t>Parish Council</w:t>
      </w:r>
      <w:r>
        <w:t xml:space="preserve"> – A representative was invited to the meeting, however no one showed at the meeting. </w:t>
      </w:r>
    </w:p>
    <w:p w:rsidR="004F1B45" w:rsidRDefault="004F1B45" w:rsidP="00E069CD">
      <w:pPr>
        <w:jc w:val="both"/>
      </w:pPr>
    </w:p>
    <w:p w:rsidR="004F1B45" w:rsidRDefault="004F1B45" w:rsidP="00E069CD">
      <w:pPr>
        <w:jc w:val="both"/>
      </w:pPr>
    </w:p>
    <w:p w:rsidR="004F1B45" w:rsidRDefault="004F1B45" w:rsidP="00E069CD">
      <w:pPr>
        <w:jc w:val="both"/>
        <w:rPr>
          <w:b/>
          <w:u w:val="single"/>
        </w:rPr>
      </w:pPr>
      <w:r>
        <w:rPr>
          <w:b/>
          <w:u w:val="single"/>
        </w:rPr>
        <w:t xml:space="preserve">Survey Report – Feedback and action plan </w:t>
      </w:r>
    </w:p>
    <w:p w:rsidR="004F1B45" w:rsidRPr="00F63277" w:rsidRDefault="004F1B45" w:rsidP="00E069CD">
      <w:pPr>
        <w:jc w:val="both"/>
        <w:rPr>
          <w:b/>
          <w:u w:val="single"/>
        </w:rPr>
      </w:pPr>
    </w:p>
    <w:p w:rsidR="004F1B45" w:rsidRDefault="004F1B45" w:rsidP="00E069CD">
      <w:pPr>
        <w:jc w:val="both"/>
        <w:rPr>
          <w:b/>
        </w:rPr>
      </w:pPr>
      <w:r w:rsidRPr="00C27D58">
        <w:rPr>
          <w:b/>
        </w:rPr>
        <w:t>Feedback</w:t>
      </w:r>
    </w:p>
    <w:p w:rsidR="004F1B45" w:rsidRPr="00C27D58" w:rsidRDefault="004F1B45" w:rsidP="00E069CD">
      <w:pPr>
        <w:jc w:val="both"/>
        <w:rPr>
          <w:b/>
        </w:rPr>
      </w:pPr>
    </w:p>
    <w:p w:rsidR="004F1B45" w:rsidRDefault="004F1B45" w:rsidP="00E069CD">
      <w:pPr>
        <w:jc w:val="both"/>
      </w:pPr>
      <w:r>
        <w:t>The AFHC survey results were reviewed.  Options discussed to improve uptake for future surveys included Facebook, Twitter etc.  Group membership was also discussed and the possibility of advertising via Facebook, Twitter etc to promote and recruit new members.  Forest Row News has agreed to give two pages for the group to use.</w:t>
      </w:r>
    </w:p>
    <w:p w:rsidR="004F1B45" w:rsidRDefault="004F1B45" w:rsidP="00E069CD">
      <w:pPr>
        <w:jc w:val="both"/>
      </w:pPr>
      <w:r>
        <w:t>The feedback overall was good, in particular to the staff and doctors.</w:t>
      </w:r>
    </w:p>
    <w:p w:rsidR="004F1B45" w:rsidRDefault="004F1B45" w:rsidP="00E069CD">
      <w:pPr>
        <w:jc w:val="both"/>
      </w:pPr>
      <w:r>
        <w:t>AC explained the introduction of the Acute Illness Clinic.  Once all of the bookable appointments have been given for that day, patients are asked if they consider their request for an appointment as medically urgent for today.  If the patient feels they have a medically urgent problem they are invited to attend the AIC.</w:t>
      </w:r>
    </w:p>
    <w:p w:rsidR="004F1B45" w:rsidRDefault="004F1B45" w:rsidP="00E069CD">
      <w:pPr>
        <w:jc w:val="both"/>
        <w:rPr>
          <w:color w:val="FF00FF"/>
        </w:rPr>
      </w:pPr>
      <w:r>
        <w:t>AC informed the group that appointments on-line went live at both sites from 1</w:t>
      </w:r>
      <w:r w:rsidRPr="00C000E4">
        <w:rPr>
          <w:vertAlign w:val="superscript"/>
        </w:rPr>
        <w:t>st</w:t>
      </w:r>
      <w:r>
        <w:t xml:space="preserve"> January 2014.  A group member asked if the service could be extended to offer nurses etc.  AC explained unable to offer nurse appointments as too complex to go </w:t>
      </w:r>
      <w:r w:rsidRPr="008B5D7C">
        <w:t>on-line, however phlebotomy appointments could be made available to book on-line.</w:t>
      </w:r>
      <w:r w:rsidRPr="002603D5">
        <w:rPr>
          <w:color w:val="FF00FF"/>
        </w:rPr>
        <w:t xml:space="preserve"> </w:t>
      </w:r>
    </w:p>
    <w:p w:rsidR="004F1B45" w:rsidRDefault="004F1B45" w:rsidP="00E069CD">
      <w:pPr>
        <w:jc w:val="both"/>
        <w:rPr>
          <w:color w:val="FF00FF"/>
        </w:rPr>
      </w:pPr>
    </w:p>
    <w:p w:rsidR="004F1B45" w:rsidRPr="00C27D58" w:rsidRDefault="004F1B45" w:rsidP="00E069CD">
      <w:pPr>
        <w:jc w:val="both"/>
        <w:rPr>
          <w:b/>
        </w:rPr>
      </w:pPr>
      <w:r w:rsidRPr="00C27D58">
        <w:rPr>
          <w:b/>
        </w:rPr>
        <w:t xml:space="preserve">Action Plan </w:t>
      </w:r>
    </w:p>
    <w:p w:rsidR="004F1B45" w:rsidRDefault="004F1B45" w:rsidP="00E069CD">
      <w:pPr>
        <w:jc w:val="both"/>
      </w:pPr>
    </w:p>
    <w:p w:rsidR="004F1B45" w:rsidRPr="008B5D7C" w:rsidRDefault="004F1B45" w:rsidP="00E069CD">
      <w:pPr>
        <w:numPr>
          <w:ilvl w:val="0"/>
          <w:numId w:val="4"/>
        </w:numPr>
        <w:jc w:val="both"/>
      </w:pPr>
      <w:r w:rsidRPr="008B5D7C">
        <w:rPr>
          <w:u w:val="single"/>
        </w:rPr>
        <w:t xml:space="preserve">Car Park – </w:t>
      </w:r>
      <w:r w:rsidRPr="008B5D7C">
        <w:t xml:space="preserve">Pedestrian access into the practice is a high priory – </w:t>
      </w:r>
      <w:r>
        <w:t>ESHCT</w:t>
      </w:r>
      <w:r w:rsidRPr="008B5D7C">
        <w:t xml:space="preserve"> has funding in next years budget- AC to contact Propco to make enquires.</w:t>
      </w:r>
    </w:p>
    <w:p w:rsidR="004F1B45" w:rsidRPr="008B5D7C" w:rsidRDefault="004F1B45" w:rsidP="00E069CD">
      <w:pPr>
        <w:jc w:val="both"/>
      </w:pPr>
    </w:p>
    <w:p w:rsidR="004F1B45" w:rsidRPr="008B5D7C" w:rsidRDefault="004F1B45" w:rsidP="00E069CD">
      <w:pPr>
        <w:numPr>
          <w:ilvl w:val="0"/>
          <w:numId w:val="4"/>
        </w:numPr>
        <w:jc w:val="both"/>
      </w:pPr>
      <w:r w:rsidRPr="008B5D7C">
        <w:rPr>
          <w:u w:val="single"/>
        </w:rPr>
        <w:t xml:space="preserve">PRG Advertising – </w:t>
      </w:r>
      <w:r w:rsidRPr="008B5D7C">
        <w:t>the group agreed to take advantage of the offer from Ashdown News as an opportunity to promote the group. Waiting room notice boards to be updated.</w:t>
      </w:r>
    </w:p>
    <w:p w:rsidR="004F1B45" w:rsidRPr="008B5D7C" w:rsidRDefault="004F1B45" w:rsidP="00E069CD">
      <w:pPr>
        <w:jc w:val="both"/>
      </w:pPr>
    </w:p>
    <w:p w:rsidR="004F1B45" w:rsidRPr="008B5D7C" w:rsidRDefault="004F1B45" w:rsidP="00E069CD">
      <w:pPr>
        <w:numPr>
          <w:ilvl w:val="0"/>
          <w:numId w:val="4"/>
        </w:numPr>
        <w:jc w:val="both"/>
      </w:pPr>
      <w:r w:rsidRPr="008B5D7C">
        <w:rPr>
          <w:u w:val="single"/>
        </w:rPr>
        <w:t xml:space="preserve">Opening hours </w:t>
      </w:r>
      <w:r w:rsidRPr="008B5D7C">
        <w:t>– The group recommend opening at lunchtime, however the phones are to be left as they are.  The group requested face to face feedback from the partners and would like to invite a partner to attend the next PRG meeting.  A group member requested commuter clinics to be available at AFHC.  AC explained the extended hours contract at that AFHC opted to open on Saturday’s, however, the patients could be polled on the next survey.     AC was asked to approach the partners to seek their thoughts on offering over and above the contract i.e offer commuter clinics as well as the Saturday clinics.</w:t>
      </w:r>
    </w:p>
    <w:p w:rsidR="004F1B45" w:rsidRPr="00F63277" w:rsidRDefault="004F1B45" w:rsidP="00E069CD">
      <w:pPr>
        <w:jc w:val="both"/>
      </w:pPr>
    </w:p>
    <w:p w:rsidR="004F1B45" w:rsidRDefault="004F1B45" w:rsidP="00E069CD">
      <w:pPr>
        <w:jc w:val="both"/>
        <w:rPr>
          <w:b/>
          <w:u w:val="single"/>
        </w:rPr>
      </w:pPr>
      <w:r w:rsidRPr="00E319EA">
        <w:rPr>
          <w:b/>
          <w:u w:val="single"/>
        </w:rPr>
        <w:t>CCG REPRESENTATIVE</w:t>
      </w:r>
    </w:p>
    <w:p w:rsidR="004F1B45" w:rsidRPr="00E319EA" w:rsidRDefault="004F1B45" w:rsidP="00E069CD">
      <w:pPr>
        <w:jc w:val="both"/>
        <w:rPr>
          <w:b/>
        </w:rPr>
      </w:pPr>
    </w:p>
    <w:p w:rsidR="004F1B45" w:rsidRDefault="004F1B45" w:rsidP="00E069CD">
      <w:pPr>
        <w:jc w:val="both"/>
      </w:pPr>
      <w:r>
        <w:t>SCM circulated copies of the CCG plan – SCM announced his intent to step down as CCG representative as he has other commitments and not sure how productive the CCG meetings are?  AC asked SCM to email him with his feelings on the meetings as he would like to make EG aware.  A subsequent conversation with SCM resulted in his decision being revoked.</w:t>
      </w:r>
    </w:p>
    <w:p w:rsidR="004F1B45" w:rsidRDefault="004F1B45" w:rsidP="00E069CD">
      <w:pPr>
        <w:jc w:val="both"/>
      </w:pPr>
    </w:p>
    <w:p w:rsidR="004F1B45" w:rsidRDefault="004F1B45" w:rsidP="00E069CD">
      <w:pPr>
        <w:jc w:val="both"/>
      </w:pPr>
    </w:p>
    <w:p w:rsidR="004F1B45" w:rsidRDefault="004F1B45" w:rsidP="00E069CD">
      <w:pPr>
        <w:jc w:val="both"/>
        <w:rPr>
          <w:b/>
          <w:u w:val="single"/>
        </w:rPr>
      </w:pPr>
      <w:r>
        <w:rPr>
          <w:b/>
          <w:u w:val="single"/>
        </w:rPr>
        <w:t>CARE DATA</w:t>
      </w:r>
    </w:p>
    <w:p w:rsidR="004F1B45" w:rsidRDefault="004F1B45" w:rsidP="00E069CD">
      <w:pPr>
        <w:jc w:val="both"/>
        <w:rPr>
          <w:b/>
          <w:u w:val="single"/>
        </w:rPr>
      </w:pPr>
    </w:p>
    <w:p w:rsidR="004F1B45" w:rsidRDefault="004F1B45" w:rsidP="00E069CD">
      <w:pPr>
        <w:jc w:val="both"/>
      </w:pPr>
      <w:r>
        <w:t>CB gave a very informative presentation to the group on the pro’s and cons of the care data program.  Thank you CB.</w:t>
      </w:r>
    </w:p>
    <w:p w:rsidR="004F1B45" w:rsidRDefault="004F1B45" w:rsidP="00E069CD">
      <w:pPr>
        <w:jc w:val="both"/>
      </w:pPr>
    </w:p>
    <w:p w:rsidR="004F1B45" w:rsidRPr="00BC1BAB" w:rsidRDefault="004F1B45" w:rsidP="00E069CD">
      <w:pPr>
        <w:jc w:val="both"/>
      </w:pPr>
    </w:p>
    <w:p w:rsidR="004F1B45" w:rsidRDefault="004F1B45" w:rsidP="00E069CD">
      <w:pPr>
        <w:jc w:val="both"/>
        <w:rPr>
          <w:b/>
          <w:u w:val="single"/>
        </w:rPr>
      </w:pPr>
      <w:r>
        <w:rPr>
          <w:b/>
          <w:u w:val="single"/>
        </w:rPr>
        <w:t xml:space="preserve">ANY OTHER BUSINESS </w:t>
      </w:r>
    </w:p>
    <w:p w:rsidR="004F1B45" w:rsidRDefault="004F1B45" w:rsidP="00E069CD">
      <w:pPr>
        <w:jc w:val="both"/>
        <w:rPr>
          <w:b/>
          <w:u w:val="single"/>
        </w:rPr>
      </w:pPr>
    </w:p>
    <w:p w:rsidR="004F1B45" w:rsidRPr="00E319EA" w:rsidRDefault="004F1B45" w:rsidP="00E069CD">
      <w:pPr>
        <w:jc w:val="both"/>
      </w:pPr>
      <w:r>
        <w:t>The Terms of Reference for the PRG were discussed and approved (see page 4-5)</w:t>
      </w:r>
    </w:p>
    <w:p w:rsidR="004F1B45" w:rsidRDefault="004F1B45" w:rsidP="00E069CD">
      <w:pPr>
        <w:jc w:val="both"/>
      </w:pPr>
    </w:p>
    <w:p w:rsidR="004F1B45" w:rsidRDefault="004F1B45" w:rsidP="00E069CD">
      <w:pPr>
        <w:jc w:val="both"/>
      </w:pPr>
      <w:r>
        <w:rPr>
          <w:u w:val="single"/>
        </w:rPr>
        <w:t>DATE OF NEXT MEETING</w:t>
      </w:r>
    </w:p>
    <w:p w:rsidR="004F1B45" w:rsidRDefault="004F1B45" w:rsidP="00E069CD">
      <w:pPr>
        <w:jc w:val="both"/>
      </w:pPr>
    </w:p>
    <w:p w:rsidR="004F1B45" w:rsidRDefault="004F1B45" w:rsidP="00E069CD">
      <w:pPr>
        <w:jc w:val="both"/>
      </w:pPr>
      <w:r>
        <w:t>AC to agree next two meetings dates and email out the group.</w:t>
      </w:r>
    </w:p>
    <w:p w:rsidR="004F1B45" w:rsidRDefault="004F1B45" w:rsidP="00E069CD">
      <w:pPr>
        <w:jc w:val="both"/>
      </w:pPr>
    </w:p>
    <w:p w:rsidR="004F1B45" w:rsidRPr="00327B4F" w:rsidRDefault="004F1B45" w:rsidP="00E069CD">
      <w:pPr>
        <w:jc w:val="both"/>
        <w:rPr>
          <w:u w:val="single"/>
        </w:rPr>
      </w:pPr>
      <w:r w:rsidRPr="00327B4F">
        <w:rPr>
          <w:u w:val="single"/>
        </w:rPr>
        <w:t>Abbreviations:</w:t>
      </w:r>
    </w:p>
    <w:p w:rsidR="004F1B45" w:rsidRDefault="004F1B45" w:rsidP="00E069CD">
      <w:pPr>
        <w:jc w:val="both"/>
      </w:pPr>
    </w:p>
    <w:p w:rsidR="004F1B45" w:rsidRDefault="004F1B45" w:rsidP="00E069CD">
      <w:pPr>
        <w:jc w:val="both"/>
      </w:pPr>
      <w:r>
        <w:t>CCG – Clinical commissioning group</w:t>
      </w:r>
    </w:p>
    <w:p w:rsidR="004F1B45" w:rsidRDefault="004F1B45" w:rsidP="00E069CD">
      <w:pPr>
        <w:jc w:val="both"/>
      </w:pPr>
      <w:r>
        <w:t>AFHC – Ashdown Forest Health Centre</w:t>
      </w:r>
    </w:p>
    <w:p w:rsidR="004F1B45" w:rsidRDefault="004F1B45" w:rsidP="00E069CD">
      <w:pPr>
        <w:jc w:val="both"/>
      </w:pPr>
      <w:r>
        <w:t>PRG – Patient reference group</w:t>
      </w:r>
    </w:p>
    <w:p w:rsidR="004F1B45" w:rsidRDefault="004F1B45" w:rsidP="00E069CD">
      <w:pPr>
        <w:jc w:val="both"/>
      </w:pPr>
      <w:r>
        <w:t>AC – Andrew Cornell</w:t>
      </w:r>
    </w:p>
    <w:p w:rsidR="004F1B45" w:rsidRDefault="004F1B45" w:rsidP="00E069CD">
      <w:pPr>
        <w:jc w:val="both"/>
      </w:pPr>
      <w:r>
        <w:t>SCM – Simon Crozier-Meares</w:t>
      </w:r>
    </w:p>
    <w:p w:rsidR="004F1B45" w:rsidRDefault="004F1B45" w:rsidP="00E069CD">
      <w:pPr>
        <w:jc w:val="both"/>
      </w:pPr>
      <w:r>
        <w:t>CB – Chris Barham</w:t>
      </w:r>
    </w:p>
    <w:p w:rsidR="004F1B45" w:rsidRDefault="004F1B45" w:rsidP="00E069CD">
      <w:pPr>
        <w:jc w:val="both"/>
      </w:pPr>
    </w:p>
    <w:p w:rsidR="004F1B45" w:rsidRDefault="004F1B45" w:rsidP="00E069CD">
      <w:pPr>
        <w:jc w:val="both"/>
      </w:pPr>
    </w:p>
    <w:p w:rsidR="004F1B45" w:rsidRPr="00254AA3" w:rsidRDefault="004F1B45" w:rsidP="00E069CD">
      <w:pPr>
        <w:jc w:val="both"/>
      </w:pPr>
      <w:r>
        <w:t xml:space="preserve">Meeting closed at 1pm. </w:t>
      </w:r>
    </w:p>
    <w:p w:rsidR="004F1B45" w:rsidRPr="008B5D7C" w:rsidRDefault="004F1B45" w:rsidP="00E069CD">
      <w:pPr>
        <w:pStyle w:val="NoSpacing"/>
        <w:jc w:val="center"/>
        <w:rPr>
          <w:rFonts w:ascii="Calibri" w:hAnsi="Calibri"/>
          <w:b/>
        </w:rPr>
      </w:pPr>
      <w:r w:rsidRPr="008B5D7C">
        <w:rPr>
          <w:rFonts w:ascii="Calibri" w:hAnsi="Calibri"/>
          <w:b/>
        </w:rPr>
        <w:t>THE ASHDOWN FOREST HEALTH CENTRE</w:t>
      </w:r>
    </w:p>
    <w:p w:rsidR="004F1B45" w:rsidRPr="008B5D7C" w:rsidRDefault="004F1B45" w:rsidP="00E069CD">
      <w:pPr>
        <w:pStyle w:val="NoSpacing"/>
        <w:jc w:val="center"/>
        <w:rPr>
          <w:rFonts w:ascii="Calibri" w:hAnsi="Calibri"/>
          <w:b/>
        </w:rPr>
      </w:pPr>
      <w:r w:rsidRPr="008B5D7C">
        <w:rPr>
          <w:rFonts w:ascii="Calibri" w:hAnsi="Calibri"/>
          <w:b/>
        </w:rPr>
        <w:t xml:space="preserve"> PATIENT REPRESENTATIVE GROUP</w:t>
      </w:r>
    </w:p>
    <w:p w:rsidR="004F1B45" w:rsidRPr="008B5D7C" w:rsidRDefault="004F1B45" w:rsidP="00E069CD">
      <w:pPr>
        <w:pStyle w:val="NoSpacing"/>
        <w:jc w:val="center"/>
        <w:rPr>
          <w:rFonts w:ascii="Calibri" w:hAnsi="Calibri"/>
          <w:b/>
        </w:rPr>
      </w:pPr>
    </w:p>
    <w:p w:rsidR="004F1B45" w:rsidRPr="008B5D7C" w:rsidRDefault="004F1B45" w:rsidP="00E069CD">
      <w:pPr>
        <w:pStyle w:val="NoSpacing"/>
        <w:jc w:val="center"/>
        <w:rPr>
          <w:rFonts w:ascii="Calibri" w:hAnsi="Calibri"/>
          <w:b/>
        </w:rPr>
      </w:pPr>
      <w:r w:rsidRPr="008B5D7C">
        <w:rPr>
          <w:rFonts w:ascii="Calibri" w:hAnsi="Calibri"/>
          <w:b/>
        </w:rPr>
        <w:t xml:space="preserve"> Terms of Reference</w:t>
      </w:r>
    </w:p>
    <w:p w:rsidR="004F1B45" w:rsidRPr="008B5D7C" w:rsidRDefault="004F1B45" w:rsidP="00E069CD">
      <w:pPr>
        <w:pStyle w:val="NoSpacing"/>
        <w:jc w:val="center"/>
        <w:rPr>
          <w:rFonts w:ascii="Calibri" w:hAnsi="Calibri"/>
          <w:b/>
        </w:rPr>
      </w:pPr>
    </w:p>
    <w:p w:rsidR="004F1B45" w:rsidRPr="008B5D7C" w:rsidRDefault="004F1B45" w:rsidP="00E069CD">
      <w:pPr>
        <w:pStyle w:val="NoSpacing"/>
        <w:jc w:val="center"/>
        <w:rPr>
          <w:rFonts w:ascii="Calibri" w:hAnsi="Calibri"/>
          <w:b/>
        </w:rPr>
      </w:pPr>
    </w:p>
    <w:p w:rsidR="004F1B45" w:rsidRPr="008B5D7C" w:rsidRDefault="004F1B45" w:rsidP="00E069CD">
      <w:pPr>
        <w:pStyle w:val="NoSpacing"/>
        <w:jc w:val="both"/>
        <w:rPr>
          <w:rFonts w:ascii="Calibri" w:hAnsi="Calibri"/>
          <w:b/>
        </w:rPr>
      </w:pPr>
      <w:r w:rsidRPr="008B5D7C">
        <w:rPr>
          <w:rFonts w:ascii="Calibri" w:hAnsi="Calibri"/>
          <w:b/>
        </w:rPr>
        <w:t>Introduction</w:t>
      </w:r>
    </w:p>
    <w:p w:rsidR="004F1B45" w:rsidRPr="008B5D7C" w:rsidRDefault="004F1B45" w:rsidP="00E069CD">
      <w:pPr>
        <w:pStyle w:val="NoSpacing"/>
        <w:jc w:val="both"/>
        <w:rPr>
          <w:rFonts w:ascii="Calibri" w:hAnsi="Calibri"/>
          <w:b/>
        </w:rPr>
      </w:pPr>
    </w:p>
    <w:p w:rsidR="004F1B45" w:rsidRPr="008B5D7C" w:rsidRDefault="004F1B45" w:rsidP="00E069CD">
      <w:pPr>
        <w:pStyle w:val="NoSpacing"/>
        <w:jc w:val="both"/>
        <w:rPr>
          <w:rFonts w:ascii="Calibri" w:hAnsi="Calibri"/>
        </w:rPr>
      </w:pPr>
      <w:r w:rsidRPr="008B5D7C">
        <w:rPr>
          <w:rFonts w:ascii="Calibri" w:hAnsi="Calibri"/>
        </w:rPr>
        <w:t xml:space="preserve">The Ashdown Forest Health Centre Patient Representative Group (AFHC PRG) hereinafter referred to as the ‘Group’, was established in accordance with Patient participation directed enhanced service (DES) for GMS contract, guidance and audit requirements 2011/12/13/14. </w:t>
      </w:r>
    </w:p>
    <w:p w:rsidR="004F1B45" w:rsidRPr="008B5D7C" w:rsidRDefault="004F1B45" w:rsidP="00E069CD">
      <w:pPr>
        <w:pStyle w:val="NoSpacing"/>
        <w:jc w:val="both"/>
        <w:rPr>
          <w:rFonts w:ascii="Calibri" w:hAnsi="Calibri"/>
        </w:rPr>
      </w:pPr>
    </w:p>
    <w:p w:rsidR="004F1B45" w:rsidRPr="008B5D7C" w:rsidRDefault="004F1B45" w:rsidP="00E069CD">
      <w:pPr>
        <w:pStyle w:val="NoSpacing"/>
        <w:jc w:val="both"/>
        <w:rPr>
          <w:rFonts w:ascii="Calibri" w:hAnsi="Calibri"/>
        </w:rPr>
      </w:pPr>
      <w:r w:rsidRPr="008B5D7C">
        <w:rPr>
          <w:rFonts w:ascii="Calibri" w:hAnsi="Calibri"/>
        </w:rPr>
        <w:t>The terms of reference stated in this document set out the aims, membership, remit and responsibilities of the Group.</w:t>
      </w:r>
    </w:p>
    <w:p w:rsidR="004F1B45" w:rsidRPr="008B5D7C" w:rsidRDefault="004F1B45" w:rsidP="00E069CD">
      <w:pPr>
        <w:pStyle w:val="NoSpacing"/>
        <w:jc w:val="both"/>
        <w:rPr>
          <w:rFonts w:ascii="Calibri" w:hAnsi="Calibri"/>
        </w:rPr>
      </w:pPr>
    </w:p>
    <w:p w:rsidR="004F1B45" w:rsidRPr="008B5D7C" w:rsidRDefault="004F1B45" w:rsidP="00E069CD">
      <w:pPr>
        <w:pStyle w:val="NoSpacing"/>
        <w:jc w:val="both"/>
        <w:rPr>
          <w:rFonts w:ascii="Calibri" w:hAnsi="Calibri"/>
          <w:b/>
        </w:rPr>
      </w:pPr>
      <w:r w:rsidRPr="008B5D7C">
        <w:rPr>
          <w:rFonts w:ascii="Calibri" w:hAnsi="Calibri"/>
          <w:b/>
        </w:rPr>
        <w:t>Aims of the Group</w:t>
      </w:r>
    </w:p>
    <w:p w:rsidR="004F1B45" w:rsidRPr="008B5D7C" w:rsidRDefault="004F1B45" w:rsidP="00E069CD">
      <w:pPr>
        <w:pStyle w:val="NoSpacing"/>
        <w:jc w:val="both"/>
        <w:rPr>
          <w:rFonts w:ascii="Calibri" w:hAnsi="Calibri"/>
          <w:b/>
        </w:rPr>
      </w:pPr>
    </w:p>
    <w:p w:rsidR="004F1B45" w:rsidRPr="008B5D7C" w:rsidRDefault="004F1B45" w:rsidP="00E069CD">
      <w:pPr>
        <w:pStyle w:val="NoSpacing"/>
        <w:jc w:val="both"/>
        <w:rPr>
          <w:rFonts w:ascii="Calibri" w:hAnsi="Calibri"/>
        </w:rPr>
      </w:pPr>
      <w:r w:rsidRPr="008B5D7C">
        <w:rPr>
          <w:rFonts w:ascii="Calibri" w:hAnsi="Calibri"/>
        </w:rPr>
        <w:t>The aims of the Group are to:</w:t>
      </w:r>
    </w:p>
    <w:p w:rsidR="004F1B45" w:rsidRPr="008B5D7C" w:rsidRDefault="004F1B45" w:rsidP="00E069CD">
      <w:pPr>
        <w:pStyle w:val="NoSpacing"/>
        <w:jc w:val="both"/>
        <w:rPr>
          <w:rFonts w:ascii="Calibri" w:hAnsi="Calibri"/>
        </w:rPr>
      </w:pPr>
    </w:p>
    <w:p w:rsidR="004F1B45" w:rsidRPr="008B5D7C" w:rsidRDefault="004F1B45" w:rsidP="00E069CD">
      <w:pPr>
        <w:pStyle w:val="NoSpacing"/>
        <w:numPr>
          <w:ilvl w:val="0"/>
          <w:numId w:val="5"/>
        </w:numPr>
        <w:jc w:val="both"/>
        <w:rPr>
          <w:rFonts w:ascii="Calibri" w:hAnsi="Calibri"/>
        </w:rPr>
      </w:pPr>
      <w:r w:rsidRPr="008B5D7C">
        <w:rPr>
          <w:rFonts w:ascii="Calibri" w:hAnsi="Calibri"/>
        </w:rPr>
        <w:t>Give patients a voice in the organisation and provision of their care</w:t>
      </w:r>
    </w:p>
    <w:p w:rsidR="004F1B45" w:rsidRPr="008B5D7C" w:rsidRDefault="004F1B45" w:rsidP="00E069CD">
      <w:pPr>
        <w:pStyle w:val="NoSpacing"/>
        <w:numPr>
          <w:ilvl w:val="0"/>
          <w:numId w:val="5"/>
        </w:numPr>
        <w:jc w:val="both"/>
        <w:rPr>
          <w:rFonts w:ascii="Calibri" w:hAnsi="Calibri"/>
        </w:rPr>
      </w:pPr>
      <w:r w:rsidRPr="008B5D7C">
        <w:rPr>
          <w:rFonts w:ascii="Calibri" w:hAnsi="Calibri"/>
        </w:rPr>
        <w:t>Contribute to the continuous improvement of services provided by the AFHC</w:t>
      </w:r>
    </w:p>
    <w:p w:rsidR="004F1B45" w:rsidRPr="008B5D7C" w:rsidRDefault="004F1B45" w:rsidP="00E069CD">
      <w:pPr>
        <w:pStyle w:val="NoSpacing"/>
        <w:numPr>
          <w:ilvl w:val="0"/>
          <w:numId w:val="5"/>
        </w:numPr>
        <w:jc w:val="both"/>
        <w:rPr>
          <w:rFonts w:ascii="Calibri" w:hAnsi="Calibri"/>
        </w:rPr>
      </w:pPr>
      <w:r w:rsidRPr="008B5D7C">
        <w:rPr>
          <w:rFonts w:ascii="Calibri" w:hAnsi="Calibri"/>
        </w:rPr>
        <w:t>Promote communication and co-operation between the AFHC and patients</w:t>
      </w:r>
    </w:p>
    <w:p w:rsidR="004F1B45" w:rsidRPr="008B5D7C" w:rsidRDefault="004F1B45" w:rsidP="00E069CD">
      <w:pPr>
        <w:pStyle w:val="NoSpacing"/>
        <w:numPr>
          <w:ilvl w:val="0"/>
          <w:numId w:val="5"/>
        </w:numPr>
        <w:jc w:val="both"/>
        <w:rPr>
          <w:rFonts w:ascii="Calibri" w:hAnsi="Calibri"/>
        </w:rPr>
      </w:pPr>
      <w:r w:rsidRPr="008B5D7C">
        <w:rPr>
          <w:rFonts w:ascii="Calibri" w:hAnsi="Calibri"/>
        </w:rPr>
        <w:t>Influence (from a patient perspective) the provision of secondary healthcare in the local area</w:t>
      </w:r>
    </w:p>
    <w:p w:rsidR="004F1B45" w:rsidRPr="008B5D7C" w:rsidRDefault="004F1B45" w:rsidP="00E069CD">
      <w:pPr>
        <w:pStyle w:val="NoSpacing"/>
        <w:numPr>
          <w:ilvl w:val="0"/>
          <w:numId w:val="5"/>
        </w:numPr>
        <w:jc w:val="both"/>
        <w:rPr>
          <w:rFonts w:ascii="Calibri" w:hAnsi="Calibri"/>
        </w:rPr>
      </w:pPr>
      <w:r w:rsidRPr="008B5D7C">
        <w:rPr>
          <w:rFonts w:ascii="Calibri" w:hAnsi="Calibri"/>
        </w:rPr>
        <w:t>Provide a link between the Group and the CCG PRG</w:t>
      </w:r>
    </w:p>
    <w:p w:rsidR="004F1B45" w:rsidRPr="008B5D7C" w:rsidRDefault="004F1B45" w:rsidP="00E069CD">
      <w:pPr>
        <w:pStyle w:val="NoSpacing"/>
        <w:jc w:val="both"/>
        <w:rPr>
          <w:rFonts w:ascii="Calibri" w:hAnsi="Calibri"/>
        </w:rPr>
      </w:pPr>
    </w:p>
    <w:p w:rsidR="004F1B45" w:rsidRPr="008B5D7C" w:rsidRDefault="004F1B45" w:rsidP="00E069CD">
      <w:pPr>
        <w:pStyle w:val="NoSpacing"/>
        <w:jc w:val="both"/>
        <w:rPr>
          <w:rFonts w:ascii="Calibri" w:hAnsi="Calibri"/>
          <w:b/>
        </w:rPr>
      </w:pPr>
      <w:r w:rsidRPr="008B5D7C">
        <w:rPr>
          <w:rFonts w:ascii="Calibri" w:hAnsi="Calibri"/>
          <w:b/>
        </w:rPr>
        <w:t>Membership of the Group</w:t>
      </w:r>
    </w:p>
    <w:p w:rsidR="004F1B45" w:rsidRPr="008B5D7C" w:rsidRDefault="004F1B45" w:rsidP="00E069CD">
      <w:pPr>
        <w:pStyle w:val="NoSpacing"/>
        <w:jc w:val="both"/>
        <w:rPr>
          <w:rFonts w:ascii="Calibri" w:hAnsi="Calibri"/>
          <w:b/>
        </w:rPr>
      </w:pPr>
    </w:p>
    <w:p w:rsidR="004F1B45" w:rsidRPr="008B5D7C" w:rsidRDefault="004F1B45" w:rsidP="00E069CD">
      <w:pPr>
        <w:pStyle w:val="NoSpacing"/>
        <w:numPr>
          <w:ilvl w:val="0"/>
          <w:numId w:val="6"/>
        </w:numPr>
        <w:jc w:val="both"/>
        <w:rPr>
          <w:rFonts w:ascii="Calibri" w:hAnsi="Calibri"/>
        </w:rPr>
      </w:pPr>
      <w:r w:rsidRPr="008B5D7C">
        <w:rPr>
          <w:rFonts w:ascii="Calibri" w:hAnsi="Calibri"/>
        </w:rPr>
        <w:t>Patient representatives from the AFHC</w:t>
      </w:r>
    </w:p>
    <w:p w:rsidR="004F1B45" w:rsidRPr="008B5D7C" w:rsidRDefault="004F1B45" w:rsidP="00E069CD">
      <w:pPr>
        <w:pStyle w:val="NoSpacing"/>
        <w:numPr>
          <w:ilvl w:val="0"/>
          <w:numId w:val="6"/>
        </w:numPr>
        <w:jc w:val="both"/>
        <w:rPr>
          <w:rFonts w:ascii="Calibri" w:hAnsi="Calibri"/>
        </w:rPr>
      </w:pPr>
      <w:r w:rsidRPr="008B5D7C">
        <w:rPr>
          <w:rFonts w:ascii="Calibri" w:hAnsi="Calibri"/>
        </w:rPr>
        <w:t>The AFHC Practice Manager or designated Deputy</w:t>
      </w:r>
    </w:p>
    <w:p w:rsidR="004F1B45" w:rsidRPr="008B5D7C" w:rsidRDefault="004F1B45" w:rsidP="00E069CD">
      <w:pPr>
        <w:pStyle w:val="NoSpacing"/>
        <w:numPr>
          <w:ilvl w:val="0"/>
          <w:numId w:val="6"/>
        </w:numPr>
        <w:jc w:val="both"/>
        <w:rPr>
          <w:rFonts w:ascii="Calibri" w:hAnsi="Calibri"/>
        </w:rPr>
      </w:pPr>
      <w:r w:rsidRPr="008B5D7C">
        <w:rPr>
          <w:rFonts w:ascii="Calibri" w:hAnsi="Calibri"/>
        </w:rPr>
        <w:t>A partner from the AFHC (if requested by the Group)</w:t>
      </w:r>
    </w:p>
    <w:p w:rsidR="004F1B45" w:rsidRPr="008B5D7C" w:rsidRDefault="004F1B45" w:rsidP="00E069CD">
      <w:pPr>
        <w:pStyle w:val="NoSpacing"/>
        <w:numPr>
          <w:ilvl w:val="0"/>
          <w:numId w:val="6"/>
        </w:numPr>
        <w:jc w:val="both"/>
        <w:rPr>
          <w:rFonts w:ascii="Calibri" w:hAnsi="Calibri"/>
        </w:rPr>
      </w:pPr>
      <w:r w:rsidRPr="008B5D7C">
        <w:rPr>
          <w:rFonts w:ascii="Calibri" w:hAnsi="Calibri"/>
        </w:rPr>
        <w:t>A representative from Forest Row Parish Council</w:t>
      </w:r>
    </w:p>
    <w:p w:rsidR="004F1B45" w:rsidRPr="008B5D7C" w:rsidRDefault="004F1B45" w:rsidP="00E069CD">
      <w:pPr>
        <w:pStyle w:val="NoSpacing"/>
        <w:numPr>
          <w:ilvl w:val="0"/>
          <w:numId w:val="6"/>
        </w:numPr>
        <w:jc w:val="both"/>
        <w:rPr>
          <w:rFonts w:ascii="Calibri" w:hAnsi="Calibri"/>
        </w:rPr>
      </w:pPr>
      <w:r w:rsidRPr="008B5D7C">
        <w:rPr>
          <w:rFonts w:ascii="Calibri" w:hAnsi="Calibri"/>
        </w:rPr>
        <w:t>Other invited individuals as may be determined by the Group from time to time</w:t>
      </w:r>
    </w:p>
    <w:p w:rsidR="004F1B45" w:rsidRPr="008B5D7C" w:rsidRDefault="004F1B45" w:rsidP="00E069CD">
      <w:pPr>
        <w:pStyle w:val="NoSpacing"/>
        <w:jc w:val="both"/>
        <w:rPr>
          <w:rFonts w:ascii="Calibri" w:hAnsi="Calibri"/>
        </w:rPr>
      </w:pPr>
    </w:p>
    <w:p w:rsidR="004F1B45" w:rsidRPr="008B5D7C" w:rsidRDefault="004F1B45" w:rsidP="00E069CD">
      <w:pPr>
        <w:pStyle w:val="NoSpacing"/>
        <w:jc w:val="both"/>
        <w:rPr>
          <w:rFonts w:ascii="Calibri" w:hAnsi="Calibri"/>
        </w:rPr>
      </w:pPr>
      <w:r w:rsidRPr="008B5D7C">
        <w:rPr>
          <w:rFonts w:ascii="Calibri" w:hAnsi="Calibri"/>
        </w:rPr>
        <w:t>The Group will, as far as possible, endeavour to be a representative mix of the AFHC population.</w:t>
      </w:r>
    </w:p>
    <w:p w:rsidR="004F1B45" w:rsidRPr="008B5D7C" w:rsidRDefault="004F1B45" w:rsidP="00E069CD">
      <w:pPr>
        <w:pStyle w:val="NoSpacing"/>
        <w:jc w:val="both"/>
        <w:rPr>
          <w:rFonts w:ascii="Calibri" w:hAnsi="Calibri"/>
        </w:rPr>
      </w:pPr>
    </w:p>
    <w:p w:rsidR="004F1B45" w:rsidRPr="008B5D7C" w:rsidRDefault="004F1B45" w:rsidP="00E069CD">
      <w:pPr>
        <w:pStyle w:val="NoSpacing"/>
        <w:jc w:val="both"/>
        <w:rPr>
          <w:rFonts w:ascii="Calibri" w:hAnsi="Calibri"/>
        </w:rPr>
      </w:pPr>
      <w:r w:rsidRPr="008B5D7C">
        <w:rPr>
          <w:rFonts w:ascii="Calibri" w:hAnsi="Calibri"/>
        </w:rPr>
        <w:t>Membership will be reviewed on an annual basis.</w:t>
      </w:r>
    </w:p>
    <w:p w:rsidR="004F1B45" w:rsidRPr="008B5D7C" w:rsidRDefault="004F1B45" w:rsidP="00E069CD">
      <w:pPr>
        <w:pStyle w:val="NoSpacing"/>
        <w:jc w:val="both"/>
        <w:rPr>
          <w:rFonts w:ascii="Calibri" w:hAnsi="Calibri"/>
        </w:rPr>
      </w:pPr>
    </w:p>
    <w:p w:rsidR="004F1B45" w:rsidRPr="008B5D7C" w:rsidRDefault="004F1B45" w:rsidP="00E069CD">
      <w:pPr>
        <w:pStyle w:val="NoSpacing"/>
        <w:jc w:val="both"/>
        <w:rPr>
          <w:rFonts w:ascii="Calibri" w:hAnsi="Calibri"/>
        </w:rPr>
      </w:pPr>
      <w:r w:rsidRPr="008B5D7C">
        <w:rPr>
          <w:rFonts w:ascii="Calibri" w:hAnsi="Calibri"/>
        </w:rPr>
        <w:t>The Group will elect a Chair and CCG PRG representative. The secretarial duties will be carried out by the Practice Manager and/or his Deputy.</w:t>
      </w:r>
    </w:p>
    <w:p w:rsidR="004F1B45" w:rsidRPr="008B5D7C" w:rsidRDefault="004F1B45" w:rsidP="00E069CD">
      <w:pPr>
        <w:pStyle w:val="NoSpacing"/>
        <w:jc w:val="both"/>
        <w:rPr>
          <w:rFonts w:ascii="Calibri" w:hAnsi="Calibri"/>
        </w:rPr>
      </w:pPr>
    </w:p>
    <w:p w:rsidR="004F1B45" w:rsidRPr="008B5D7C" w:rsidRDefault="004F1B45" w:rsidP="00E069CD">
      <w:pPr>
        <w:pStyle w:val="NoSpacing"/>
        <w:jc w:val="both"/>
        <w:rPr>
          <w:rFonts w:ascii="Calibri" w:hAnsi="Calibri"/>
          <w:b/>
        </w:rPr>
      </w:pPr>
      <w:r w:rsidRPr="008B5D7C">
        <w:rPr>
          <w:rFonts w:ascii="Calibri" w:hAnsi="Calibri"/>
          <w:b/>
        </w:rPr>
        <w:t>Frequency of Meetings</w:t>
      </w:r>
    </w:p>
    <w:p w:rsidR="004F1B45" w:rsidRPr="008B5D7C" w:rsidRDefault="004F1B45" w:rsidP="00E069CD">
      <w:pPr>
        <w:pStyle w:val="NoSpacing"/>
        <w:jc w:val="both"/>
        <w:rPr>
          <w:rFonts w:ascii="Calibri" w:hAnsi="Calibri"/>
          <w:b/>
        </w:rPr>
      </w:pPr>
    </w:p>
    <w:p w:rsidR="004F1B45" w:rsidRPr="008B5D7C" w:rsidRDefault="004F1B45" w:rsidP="00E069CD">
      <w:pPr>
        <w:pStyle w:val="NoSpacing"/>
        <w:jc w:val="both"/>
        <w:rPr>
          <w:rFonts w:ascii="Calibri" w:hAnsi="Calibri"/>
        </w:rPr>
      </w:pPr>
      <w:r w:rsidRPr="008B5D7C">
        <w:rPr>
          <w:rFonts w:ascii="Calibri" w:hAnsi="Calibri"/>
        </w:rPr>
        <w:t>The Group will endeavour to meet no fewer than four times a year.</w:t>
      </w:r>
    </w:p>
    <w:p w:rsidR="004F1B45" w:rsidRDefault="004F1B45" w:rsidP="00E069CD">
      <w:pPr>
        <w:pStyle w:val="NoSpacing"/>
        <w:jc w:val="both"/>
      </w:pPr>
    </w:p>
    <w:p w:rsidR="004F1B45" w:rsidRDefault="004F1B45" w:rsidP="00E069CD">
      <w:pPr>
        <w:pStyle w:val="NoSpacing"/>
        <w:jc w:val="both"/>
      </w:pPr>
    </w:p>
    <w:p w:rsidR="004F1B45" w:rsidRDefault="004F1B45" w:rsidP="00E069CD">
      <w:pPr>
        <w:pStyle w:val="NoSpacing"/>
        <w:jc w:val="both"/>
      </w:pPr>
    </w:p>
    <w:p w:rsidR="004F1B45" w:rsidRPr="008B5D7C" w:rsidRDefault="004F1B45" w:rsidP="00E069CD">
      <w:pPr>
        <w:pStyle w:val="NoSpacing"/>
        <w:jc w:val="both"/>
        <w:rPr>
          <w:rFonts w:ascii="Calibri" w:hAnsi="Calibri"/>
          <w:b/>
        </w:rPr>
      </w:pPr>
      <w:r w:rsidRPr="008B5D7C">
        <w:rPr>
          <w:rFonts w:ascii="Calibri" w:hAnsi="Calibri"/>
          <w:b/>
        </w:rPr>
        <w:t>Conduct of the Group</w:t>
      </w:r>
    </w:p>
    <w:p w:rsidR="004F1B45" w:rsidRPr="008B5D7C" w:rsidRDefault="004F1B45" w:rsidP="00E069CD">
      <w:pPr>
        <w:pStyle w:val="NoSpacing"/>
        <w:jc w:val="both"/>
        <w:rPr>
          <w:rFonts w:ascii="Calibri" w:hAnsi="Calibri"/>
          <w:b/>
        </w:rPr>
      </w:pPr>
    </w:p>
    <w:p w:rsidR="004F1B45" w:rsidRPr="008B5D7C" w:rsidRDefault="004F1B45" w:rsidP="00E069CD">
      <w:pPr>
        <w:pStyle w:val="NoSpacing"/>
        <w:jc w:val="both"/>
        <w:rPr>
          <w:rFonts w:ascii="Calibri" w:hAnsi="Calibri"/>
        </w:rPr>
      </w:pPr>
      <w:r w:rsidRPr="008B5D7C">
        <w:rPr>
          <w:rFonts w:ascii="Calibri" w:hAnsi="Calibri"/>
        </w:rPr>
        <w:t>Members of the Group will at all times at with integrity and in a suitably professional, objective and co-operative manner.  They will:</w:t>
      </w:r>
    </w:p>
    <w:p w:rsidR="004F1B45" w:rsidRPr="008B5D7C" w:rsidRDefault="004F1B45" w:rsidP="00E069CD">
      <w:pPr>
        <w:pStyle w:val="NoSpacing"/>
        <w:jc w:val="both"/>
        <w:rPr>
          <w:rFonts w:ascii="Calibri" w:hAnsi="Calibri"/>
        </w:rPr>
      </w:pPr>
    </w:p>
    <w:p w:rsidR="004F1B45" w:rsidRPr="008B5D7C" w:rsidRDefault="004F1B45" w:rsidP="00E069CD">
      <w:pPr>
        <w:pStyle w:val="NoSpacing"/>
        <w:numPr>
          <w:ilvl w:val="0"/>
          <w:numId w:val="7"/>
        </w:numPr>
        <w:jc w:val="both"/>
        <w:rPr>
          <w:rFonts w:ascii="Calibri" w:hAnsi="Calibri"/>
        </w:rPr>
      </w:pPr>
      <w:r w:rsidRPr="008B5D7C">
        <w:rPr>
          <w:rFonts w:ascii="Calibri" w:hAnsi="Calibri"/>
        </w:rPr>
        <w:t>Listen to and respect the opinion of others and respond with sensitivity</w:t>
      </w:r>
    </w:p>
    <w:p w:rsidR="004F1B45" w:rsidRPr="008B5D7C" w:rsidRDefault="004F1B45" w:rsidP="00E069CD">
      <w:pPr>
        <w:pStyle w:val="NoSpacing"/>
        <w:numPr>
          <w:ilvl w:val="0"/>
          <w:numId w:val="7"/>
        </w:numPr>
        <w:jc w:val="both"/>
        <w:rPr>
          <w:rFonts w:ascii="Calibri" w:hAnsi="Calibri"/>
        </w:rPr>
      </w:pPr>
      <w:r w:rsidRPr="008B5D7C">
        <w:rPr>
          <w:rFonts w:ascii="Calibri" w:hAnsi="Calibri"/>
        </w:rPr>
        <w:t>Views expressed should be personal, unless specifically represented and clarified otherwise</w:t>
      </w:r>
    </w:p>
    <w:p w:rsidR="004F1B45" w:rsidRPr="008B5D7C" w:rsidRDefault="004F1B45" w:rsidP="00E069CD">
      <w:pPr>
        <w:pStyle w:val="NoSpacing"/>
        <w:numPr>
          <w:ilvl w:val="0"/>
          <w:numId w:val="7"/>
        </w:numPr>
        <w:jc w:val="both"/>
        <w:rPr>
          <w:rFonts w:ascii="Calibri" w:hAnsi="Calibri"/>
        </w:rPr>
      </w:pPr>
      <w:r w:rsidRPr="008B5D7C">
        <w:rPr>
          <w:rFonts w:ascii="Calibri" w:hAnsi="Calibri"/>
        </w:rPr>
        <w:lastRenderedPageBreak/>
        <w:t>Respect the confidentiality of any information gained by the Group, not already available in the public domain</w:t>
      </w:r>
    </w:p>
    <w:p w:rsidR="004F1B45" w:rsidRPr="008B5D7C" w:rsidRDefault="004F1B45" w:rsidP="00E069CD">
      <w:pPr>
        <w:pStyle w:val="NoSpacing"/>
        <w:ind w:left="720"/>
        <w:jc w:val="both"/>
        <w:rPr>
          <w:rFonts w:ascii="Calibri" w:hAnsi="Calibri"/>
        </w:rPr>
      </w:pPr>
    </w:p>
    <w:p w:rsidR="004F1B45" w:rsidRPr="008B5D7C" w:rsidRDefault="004F1B45" w:rsidP="00E069CD">
      <w:pPr>
        <w:pStyle w:val="NoSpacing"/>
        <w:jc w:val="both"/>
        <w:rPr>
          <w:rFonts w:ascii="Calibri" w:hAnsi="Calibri"/>
        </w:rPr>
      </w:pPr>
      <w:r w:rsidRPr="008B5D7C">
        <w:rPr>
          <w:rFonts w:ascii="Calibri" w:hAnsi="Calibri"/>
        </w:rPr>
        <w:t>Members of the Group should aim to attend all scheduled meetings and will attend at least two meetings each year</w:t>
      </w:r>
    </w:p>
    <w:p w:rsidR="004F1B45" w:rsidRPr="008B5D7C" w:rsidRDefault="004F1B45" w:rsidP="00E069CD">
      <w:pPr>
        <w:jc w:val="both"/>
      </w:pPr>
    </w:p>
    <w:p w:rsidR="004F1B45" w:rsidRDefault="004F1B45" w:rsidP="00E069CD">
      <w:pPr>
        <w:jc w:val="both"/>
      </w:pPr>
    </w:p>
    <w:p w:rsidR="004F1B45" w:rsidRDefault="004F1B45" w:rsidP="00E069CD">
      <w:pPr>
        <w:jc w:val="both"/>
      </w:pPr>
    </w:p>
    <w:p w:rsidR="004F1B45" w:rsidRDefault="004F1B45" w:rsidP="00E069CD">
      <w:pPr>
        <w:jc w:val="both"/>
      </w:pPr>
    </w:p>
    <w:p w:rsidR="004F1B45" w:rsidRDefault="004F1B45" w:rsidP="0033794B">
      <w:pPr>
        <w:jc w:val="both"/>
        <w:rPr>
          <w:color w:val="0000FF"/>
          <w:u w:val="single"/>
        </w:rPr>
      </w:pPr>
    </w:p>
    <w:p w:rsidR="004F1B45" w:rsidRPr="00DD0AE6" w:rsidRDefault="004F1B45" w:rsidP="0033794B">
      <w:pPr>
        <w:jc w:val="both"/>
        <w:rPr>
          <w:color w:val="0000FF"/>
          <w:u w:val="single"/>
        </w:rPr>
      </w:pPr>
    </w:p>
    <w:sectPr w:rsidR="004F1B45" w:rsidRPr="00DD0AE6" w:rsidSect="00E069CD">
      <w:footerReference w:type="even" r:id="rId7"/>
      <w:footerReference w:type="default" r:id="rId8"/>
      <w:pgSz w:w="11906" w:h="16838"/>
      <w:pgMar w:top="360" w:right="926" w:bottom="18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B62" w:rsidRDefault="00EE1B62">
      <w:r>
        <w:separator/>
      </w:r>
    </w:p>
  </w:endnote>
  <w:endnote w:type="continuationSeparator" w:id="0">
    <w:p w:rsidR="00EE1B62" w:rsidRDefault="00EE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B45" w:rsidRDefault="004F1B45" w:rsidP="00687D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1B45" w:rsidRDefault="004F1B45" w:rsidP="00687D7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B45" w:rsidRDefault="004F1B45" w:rsidP="00687D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2B8C">
      <w:rPr>
        <w:rStyle w:val="PageNumber"/>
        <w:noProof/>
      </w:rPr>
      <w:t>1</w:t>
    </w:r>
    <w:r>
      <w:rPr>
        <w:rStyle w:val="PageNumber"/>
      </w:rPr>
      <w:fldChar w:fldCharType="end"/>
    </w:r>
  </w:p>
  <w:p w:rsidR="004F1B45" w:rsidRDefault="004F1B45" w:rsidP="00687D7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B62" w:rsidRDefault="00EE1B62">
      <w:r>
        <w:separator/>
      </w:r>
    </w:p>
  </w:footnote>
  <w:footnote w:type="continuationSeparator" w:id="0">
    <w:p w:rsidR="00EE1B62" w:rsidRDefault="00EE1B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C4D7F"/>
    <w:multiLevelType w:val="hybridMultilevel"/>
    <w:tmpl w:val="A72007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CB4318"/>
    <w:multiLevelType w:val="hybridMultilevel"/>
    <w:tmpl w:val="6584D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2E5190"/>
    <w:multiLevelType w:val="hybridMultilevel"/>
    <w:tmpl w:val="56D0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F854C8"/>
    <w:multiLevelType w:val="hybridMultilevel"/>
    <w:tmpl w:val="7C3C804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5AAD6B8A"/>
    <w:multiLevelType w:val="hybridMultilevel"/>
    <w:tmpl w:val="A3FA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55698A"/>
    <w:multiLevelType w:val="hybridMultilevel"/>
    <w:tmpl w:val="1CF2F3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B31F5D"/>
    <w:multiLevelType w:val="hybridMultilevel"/>
    <w:tmpl w:val="D826C5D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6"/>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94B"/>
    <w:rsid w:val="00012870"/>
    <w:rsid w:val="00032DF5"/>
    <w:rsid w:val="000439E8"/>
    <w:rsid w:val="00080B38"/>
    <w:rsid w:val="000A43BA"/>
    <w:rsid w:val="000C573C"/>
    <w:rsid w:val="000D4A1F"/>
    <w:rsid w:val="000E10C4"/>
    <w:rsid w:val="001007E5"/>
    <w:rsid w:val="001178C6"/>
    <w:rsid w:val="00123BB1"/>
    <w:rsid w:val="001358BD"/>
    <w:rsid w:val="00140AE8"/>
    <w:rsid w:val="001574B0"/>
    <w:rsid w:val="00176D3A"/>
    <w:rsid w:val="001A42A8"/>
    <w:rsid w:val="001B1D21"/>
    <w:rsid w:val="001B5693"/>
    <w:rsid w:val="001C08A8"/>
    <w:rsid w:val="00202D5B"/>
    <w:rsid w:val="00211A11"/>
    <w:rsid w:val="002140C3"/>
    <w:rsid w:val="0021586B"/>
    <w:rsid w:val="002172FD"/>
    <w:rsid w:val="00217455"/>
    <w:rsid w:val="00254AA3"/>
    <w:rsid w:val="002603D5"/>
    <w:rsid w:val="00270487"/>
    <w:rsid w:val="00283C3B"/>
    <w:rsid w:val="002B044D"/>
    <w:rsid w:val="002C1039"/>
    <w:rsid w:val="002D0006"/>
    <w:rsid w:val="002E2AF7"/>
    <w:rsid w:val="002E50EE"/>
    <w:rsid w:val="00327B4F"/>
    <w:rsid w:val="00336036"/>
    <w:rsid w:val="0033794B"/>
    <w:rsid w:val="00342101"/>
    <w:rsid w:val="003701AD"/>
    <w:rsid w:val="003740B1"/>
    <w:rsid w:val="00393BDB"/>
    <w:rsid w:val="003F2C05"/>
    <w:rsid w:val="004022FD"/>
    <w:rsid w:val="0041499C"/>
    <w:rsid w:val="004314FC"/>
    <w:rsid w:val="0044187E"/>
    <w:rsid w:val="00443911"/>
    <w:rsid w:val="00470CB0"/>
    <w:rsid w:val="00475953"/>
    <w:rsid w:val="00493BB7"/>
    <w:rsid w:val="004A0A59"/>
    <w:rsid w:val="004C05BE"/>
    <w:rsid w:val="004D5677"/>
    <w:rsid w:val="004F1B45"/>
    <w:rsid w:val="004F2BAB"/>
    <w:rsid w:val="005200B8"/>
    <w:rsid w:val="00520598"/>
    <w:rsid w:val="00543A19"/>
    <w:rsid w:val="00544908"/>
    <w:rsid w:val="00571831"/>
    <w:rsid w:val="0057479E"/>
    <w:rsid w:val="0058308A"/>
    <w:rsid w:val="00597F18"/>
    <w:rsid w:val="005A17E1"/>
    <w:rsid w:val="005A426D"/>
    <w:rsid w:val="005B20EE"/>
    <w:rsid w:val="005C331C"/>
    <w:rsid w:val="005D05F3"/>
    <w:rsid w:val="00606510"/>
    <w:rsid w:val="0061066E"/>
    <w:rsid w:val="00612B8C"/>
    <w:rsid w:val="00622400"/>
    <w:rsid w:val="0063060A"/>
    <w:rsid w:val="00646861"/>
    <w:rsid w:val="006533A6"/>
    <w:rsid w:val="00677A87"/>
    <w:rsid w:val="00687D72"/>
    <w:rsid w:val="006B7774"/>
    <w:rsid w:val="006D3189"/>
    <w:rsid w:val="006D6461"/>
    <w:rsid w:val="006E5ECD"/>
    <w:rsid w:val="006F676B"/>
    <w:rsid w:val="00712DB4"/>
    <w:rsid w:val="00723330"/>
    <w:rsid w:val="007371C4"/>
    <w:rsid w:val="007479D1"/>
    <w:rsid w:val="00752E73"/>
    <w:rsid w:val="007854E9"/>
    <w:rsid w:val="007A2104"/>
    <w:rsid w:val="007B4B6D"/>
    <w:rsid w:val="007C77C6"/>
    <w:rsid w:val="007E15DF"/>
    <w:rsid w:val="007E2FAB"/>
    <w:rsid w:val="007E3D0E"/>
    <w:rsid w:val="007F65FC"/>
    <w:rsid w:val="008111D0"/>
    <w:rsid w:val="008829EF"/>
    <w:rsid w:val="008B5D7C"/>
    <w:rsid w:val="008D489C"/>
    <w:rsid w:val="008E55FB"/>
    <w:rsid w:val="008F0459"/>
    <w:rsid w:val="009078DC"/>
    <w:rsid w:val="00965C92"/>
    <w:rsid w:val="00994C8E"/>
    <w:rsid w:val="009B615A"/>
    <w:rsid w:val="009C5D67"/>
    <w:rsid w:val="009D1873"/>
    <w:rsid w:val="009D6B02"/>
    <w:rsid w:val="009E6884"/>
    <w:rsid w:val="009F3712"/>
    <w:rsid w:val="00A20880"/>
    <w:rsid w:val="00A355C3"/>
    <w:rsid w:val="00A558C4"/>
    <w:rsid w:val="00A71B07"/>
    <w:rsid w:val="00A74B81"/>
    <w:rsid w:val="00A750CC"/>
    <w:rsid w:val="00A86701"/>
    <w:rsid w:val="00A95885"/>
    <w:rsid w:val="00A96B08"/>
    <w:rsid w:val="00AB137F"/>
    <w:rsid w:val="00AB7A42"/>
    <w:rsid w:val="00AE0640"/>
    <w:rsid w:val="00B56D91"/>
    <w:rsid w:val="00B82819"/>
    <w:rsid w:val="00B85700"/>
    <w:rsid w:val="00B86B5D"/>
    <w:rsid w:val="00B86DE1"/>
    <w:rsid w:val="00BC1BAB"/>
    <w:rsid w:val="00BC4457"/>
    <w:rsid w:val="00BD216B"/>
    <w:rsid w:val="00C000E4"/>
    <w:rsid w:val="00C27D58"/>
    <w:rsid w:val="00C3488E"/>
    <w:rsid w:val="00C535D3"/>
    <w:rsid w:val="00C67953"/>
    <w:rsid w:val="00C72243"/>
    <w:rsid w:val="00C9262C"/>
    <w:rsid w:val="00CC2DEE"/>
    <w:rsid w:val="00CE0B0E"/>
    <w:rsid w:val="00CE6A1F"/>
    <w:rsid w:val="00D030DA"/>
    <w:rsid w:val="00D16071"/>
    <w:rsid w:val="00D429DF"/>
    <w:rsid w:val="00D54BE6"/>
    <w:rsid w:val="00D75041"/>
    <w:rsid w:val="00DB5CB6"/>
    <w:rsid w:val="00DD0AE6"/>
    <w:rsid w:val="00DD7600"/>
    <w:rsid w:val="00DF3148"/>
    <w:rsid w:val="00E069CD"/>
    <w:rsid w:val="00E10D7C"/>
    <w:rsid w:val="00E319EA"/>
    <w:rsid w:val="00E437A2"/>
    <w:rsid w:val="00E87E2D"/>
    <w:rsid w:val="00E926EB"/>
    <w:rsid w:val="00EB16AD"/>
    <w:rsid w:val="00EC449D"/>
    <w:rsid w:val="00EE1B62"/>
    <w:rsid w:val="00EE389C"/>
    <w:rsid w:val="00F124BB"/>
    <w:rsid w:val="00F207A2"/>
    <w:rsid w:val="00F35903"/>
    <w:rsid w:val="00F517A0"/>
    <w:rsid w:val="00F57456"/>
    <w:rsid w:val="00F63277"/>
    <w:rsid w:val="00FE2AFE"/>
    <w:rsid w:val="00FF2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1026"/>
    <o:shapelayout v:ext="edit">
      <o:idmap v:ext="edit" data="1"/>
    </o:shapelayout>
  </w:shapeDefaults>
  <w:decimalSymbol w:val="."/>
  <w:listSeparator w:val=","/>
  <w15:docId w15:val="{88C3EA11-346D-482B-9034-C7FB7EE0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94B"/>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87D72"/>
    <w:pPr>
      <w:tabs>
        <w:tab w:val="center" w:pos="4153"/>
        <w:tab w:val="right" w:pos="8306"/>
      </w:tabs>
    </w:pPr>
  </w:style>
  <w:style w:type="character" w:customStyle="1" w:styleId="FooterChar">
    <w:name w:val="Footer Char"/>
    <w:basedOn w:val="DefaultParagraphFont"/>
    <w:link w:val="Footer"/>
    <w:uiPriority w:val="99"/>
    <w:semiHidden/>
    <w:locked/>
    <w:rPr>
      <w:rFonts w:ascii="Calibri" w:hAnsi="Calibri" w:cs="Times New Roman"/>
      <w:sz w:val="24"/>
      <w:szCs w:val="24"/>
    </w:rPr>
  </w:style>
  <w:style w:type="character" w:styleId="PageNumber">
    <w:name w:val="page number"/>
    <w:basedOn w:val="DefaultParagraphFont"/>
    <w:uiPriority w:val="99"/>
    <w:rsid w:val="00687D72"/>
    <w:rPr>
      <w:rFonts w:cs="Times New Roman"/>
    </w:rPr>
  </w:style>
  <w:style w:type="paragraph" w:styleId="NoSpacing">
    <w:name w:val="No Spacing"/>
    <w:uiPriority w:val="99"/>
    <w:qFormat/>
    <w:rsid w:val="00E069CD"/>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11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2062</Words>
  <Characters>11756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Patient Reference Group Profile and Representation 2012</vt:lpstr>
    </vt:vector>
  </TitlesOfParts>
  <Company>Sussex HIS</Company>
  <LinksUpToDate>false</LinksUpToDate>
  <CharactersWithSpaces>13791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Reference Group Profile and Representation 2012</dc:title>
  <dc:subject/>
  <dc:creator>GP Tech</dc:creator>
  <cp:keywords/>
  <dc:description/>
  <cp:lastModifiedBy>Katy Morson</cp:lastModifiedBy>
  <cp:revision>2</cp:revision>
  <cp:lastPrinted>2013-02-08T14:25:00Z</cp:lastPrinted>
  <dcterms:created xsi:type="dcterms:W3CDTF">2015-07-21T10:58:00Z</dcterms:created>
  <dcterms:modified xsi:type="dcterms:W3CDTF">2015-07-21T10:58:00Z</dcterms:modified>
</cp:coreProperties>
</file>